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362A83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62A83">
        <w:rPr>
          <w:rFonts w:ascii="Aptos" w:hAnsi="Aptos" w:cstheme="majorHAnsi"/>
        </w:rPr>
        <w:t>Per il prossimo anno scolastico propongo l’adozione del testo:</w:t>
      </w:r>
    </w:p>
    <w:p w14:paraId="067588B2" w14:textId="3E26763B" w:rsidR="00757611" w:rsidRPr="00362A83" w:rsidRDefault="00F96765" w:rsidP="00FD4EE3">
      <w:pPr>
        <w:jc w:val="both"/>
        <w:rPr>
          <w:rFonts w:ascii="Aptos" w:hAnsi="Aptos" w:cstheme="majorHAnsi"/>
        </w:rPr>
      </w:pPr>
      <w:r w:rsidRPr="00362A83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A7D5E3E" wp14:editId="138DD626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104900" cy="1458595"/>
            <wp:effectExtent l="0" t="0" r="0" b="8255"/>
            <wp:wrapSquare wrapText="bothSides"/>
            <wp:docPr id="10227431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4310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068" cy="1463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8BB50" w14:textId="256566D3" w:rsidR="006050AF" w:rsidRPr="00362A83" w:rsidRDefault="006050A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62A83">
        <w:rPr>
          <w:rFonts w:ascii="Aptos" w:hAnsi="Aptos" w:cstheme="majorHAnsi"/>
        </w:rPr>
        <w:t>a cura di L. Rossi</w:t>
      </w:r>
      <w:r w:rsidRPr="00362A83">
        <w:rPr>
          <w:rFonts w:ascii="Aptos" w:hAnsi="Aptos" w:cstheme="majorHAnsi"/>
          <w:b/>
          <w:bCs/>
        </w:rPr>
        <w:t xml:space="preserve"> </w:t>
      </w:r>
    </w:p>
    <w:p w14:paraId="20FC56FE" w14:textId="720B1E5D" w:rsidR="00757611" w:rsidRPr="00362A83" w:rsidRDefault="006050A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62A83">
        <w:rPr>
          <w:rFonts w:ascii="Aptos" w:hAnsi="Aptos" w:cstheme="majorHAnsi"/>
          <w:b/>
          <w:bCs/>
        </w:rPr>
        <w:t>Versioni latine per il secondo biennio e il quinto anno</w:t>
      </w:r>
    </w:p>
    <w:p w14:paraId="0BA21695" w14:textId="169A093A" w:rsidR="00757611" w:rsidRPr="00362A83" w:rsidRDefault="00864A8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62A83">
        <w:rPr>
          <w:rFonts w:ascii="Aptos" w:hAnsi="Aptos" w:cstheme="majorHAnsi"/>
        </w:rPr>
        <w:t>Paravia</w:t>
      </w:r>
      <w:r w:rsidR="00757611" w:rsidRPr="00362A83">
        <w:rPr>
          <w:rFonts w:ascii="Aptos" w:hAnsi="Aptos" w:cstheme="majorHAnsi"/>
        </w:rPr>
        <w:t>,</w:t>
      </w:r>
      <w:r w:rsidR="00C60134" w:rsidRPr="00362A83">
        <w:rPr>
          <w:rFonts w:ascii="Aptos" w:hAnsi="Aptos" w:cstheme="majorHAnsi"/>
        </w:rPr>
        <w:t xml:space="preserve"> </w:t>
      </w:r>
      <w:proofErr w:type="spellStart"/>
      <w:r w:rsidR="00C60134" w:rsidRPr="00362A83">
        <w:rPr>
          <w:rFonts w:ascii="Aptos" w:hAnsi="Aptos" w:cstheme="majorHAnsi"/>
        </w:rPr>
        <w:t>Sanoma</w:t>
      </w:r>
      <w:proofErr w:type="spellEnd"/>
      <w:r w:rsidR="00C60134" w:rsidRPr="00362A83">
        <w:rPr>
          <w:rFonts w:ascii="Aptos" w:hAnsi="Aptos" w:cstheme="majorHAnsi"/>
        </w:rPr>
        <w:t xml:space="preserve"> Italia</w:t>
      </w:r>
    </w:p>
    <w:p w14:paraId="4ECDD798" w14:textId="77777777" w:rsidR="00F96765" w:rsidRPr="00362A83" w:rsidRDefault="00F9676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F67F254" w14:textId="77777777" w:rsidR="00F96765" w:rsidRPr="00362A83" w:rsidRDefault="00F9676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1BA3EB8" w14:textId="77777777" w:rsidR="00F96765" w:rsidRPr="00362A83" w:rsidRDefault="00F9676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F5EA021" w14:textId="77777777" w:rsidR="00F96765" w:rsidRPr="00362A83" w:rsidRDefault="00F9676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3D1D231" w14:textId="77777777" w:rsidR="00F96765" w:rsidRPr="00362A83" w:rsidRDefault="00F9676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8703429" w14:textId="77777777" w:rsidR="00F96765" w:rsidRPr="00362A83" w:rsidRDefault="00F96765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7C16A56" w14:textId="77777777" w:rsidR="006050AF" w:rsidRPr="00362A83" w:rsidRDefault="006050A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CD79BD" w:rsidRPr="00362A83" w14:paraId="3F449AA2" w14:textId="77777777" w:rsidTr="006F2DD7">
        <w:trPr>
          <w:trHeight w:val="184"/>
        </w:trPr>
        <w:tc>
          <w:tcPr>
            <w:tcW w:w="10124" w:type="dxa"/>
          </w:tcPr>
          <w:bookmarkEnd w:id="0"/>
          <w:p w14:paraId="276DEDB2" w14:textId="53160D4E" w:rsidR="00CD79BD" w:rsidRPr="00362A83" w:rsidRDefault="00CD79BD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362A83">
              <w:rPr>
                <w:rFonts w:ascii="Aptos" w:hAnsi="Aptos" w:cstheme="majorHAnsi"/>
                <w:b/>
                <w:bCs/>
              </w:rPr>
              <w:t xml:space="preserve">Versioni latine per il secondo biennio e il quinto anno </w:t>
            </w:r>
            <w:r w:rsidRPr="00362A83">
              <w:rPr>
                <w:rFonts w:ascii="Aptos" w:hAnsi="Aptos" w:cstheme="majorHAnsi"/>
              </w:rPr>
              <w:t>–</w:t>
            </w:r>
            <w:r w:rsidRPr="00362A83">
              <w:rPr>
                <w:rFonts w:ascii="Aptos" w:hAnsi="Aptos" w:cstheme="majorHAnsi"/>
                <w:b/>
                <w:bCs/>
              </w:rPr>
              <w:t xml:space="preserve"> </w:t>
            </w:r>
            <w:r w:rsidRPr="00362A83">
              <w:rPr>
                <w:rFonts w:ascii="Aptos" w:hAnsi="Aptos" w:cstheme="majorHAnsi"/>
              </w:rPr>
              <w:t>a cura di L. Rossi</w:t>
            </w:r>
          </w:p>
        </w:tc>
      </w:tr>
      <w:tr w:rsidR="00CD79BD" w:rsidRPr="00362A83" w14:paraId="1DBD5E84" w14:textId="77777777" w:rsidTr="006F2DD7">
        <w:trPr>
          <w:trHeight w:val="1061"/>
        </w:trPr>
        <w:tc>
          <w:tcPr>
            <w:tcW w:w="10124" w:type="dxa"/>
          </w:tcPr>
          <w:p w14:paraId="45ED11F1" w14:textId="77777777" w:rsidR="00CD79BD" w:rsidRPr="00362A83" w:rsidRDefault="00CD79BD" w:rsidP="006F2DD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62A83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362A83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62A83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362A83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62A83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2D62344" w14:textId="08C4DE14" w:rsidR="00CD79BD" w:rsidRPr="00362A83" w:rsidRDefault="00CD79BD" w:rsidP="006F2DD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62A83">
              <w:rPr>
                <w:rFonts w:ascii="Aptos" w:hAnsi="Aptos" w:cstheme="majorHAnsi"/>
                <w:color w:val="333333"/>
              </w:rPr>
              <w:t xml:space="preserve">pp. </w:t>
            </w:r>
            <w:r w:rsidR="00E03DA4" w:rsidRPr="00362A83">
              <w:rPr>
                <w:rFonts w:ascii="Aptos" w:hAnsi="Aptos" w:cstheme="majorHAnsi"/>
                <w:color w:val="333333"/>
              </w:rPr>
              <w:t>256</w:t>
            </w:r>
          </w:p>
          <w:p w14:paraId="5C13C3F0" w14:textId="3E43179B" w:rsidR="00CD79BD" w:rsidRPr="00362A83" w:rsidRDefault="00E03DA4" w:rsidP="006F2DD7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362A83">
              <w:rPr>
                <w:rFonts w:ascii="Aptos" w:hAnsi="Aptos" w:cstheme="majorHAnsi"/>
                <w:color w:val="333333"/>
                <w:shd w:val="clear" w:color="auto" w:fill="FFFFFF"/>
              </w:rPr>
              <w:t>9788839564559</w:t>
            </w:r>
          </w:p>
          <w:p w14:paraId="7D50BF07" w14:textId="02C51DC9" w:rsidR="00CD79BD" w:rsidRPr="00362A83" w:rsidRDefault="00E03DA4" w:rsidP="006F2DD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62A83">
              <w:rPr>
                <w:rFonts w:ascii="Aptos" w:hAnsi="Aptos" w:cstheme="majorHAnsi"/>
                <w:color w:val="333333"/>
              </w:rPr>
              <w:t>1</w:t>
            </w:r>
            <w:r w:rsidR="00DD1957" w:rsidRPr="00362A83">
              <w:rPr>
                <w:rFonts w:ascii="Aptos" w:hAnsi="Aptos" w:cstheme="majorHAnsi"/>
                <w:color w:val="333333"/>
              </w:rPr>
              <w:t>3</w:t>
            </w:r>
            <w:r w:rsidR="00CD79BD" w:rsidRPr="00362A83">
              <w:rPr>
                <w:rFonts w:ascii="Aptos" w:hAnsi="Aptos" w:cstheme="majorHAnsi"/>
                <w:color w:val="333333"/>
              </w:rPr>
              <w:t>,</w:t>
            </w:r>
            <w:r w:rsidR="00A71992" w:rsidRPr="00362A83">
              <w:rPr>
                <w:rFonts w:ascii="Aptos" w:hAnsi="Aptos" w:cstheme="majorHAnsi"/>
                <w:color w:val="333333"/>
              </w:rPr>
              <w:t>6</w:t>
            </w:r>
            <w:r w:rsidR="00CD79BD" w:rsidRPr="00362A83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41997520" w14:textId="77777777" w:rsidR="00B6291C" w:rsidRPr="00362A83" w:rsidRDefault="00B6291C" w:rsidP="00FD4EE3">
      <w:pPr>
        <w:rPr>
          <w:rFonts w:ascii="Aptos" w:hAnsi="Aptos" w:cstheme="majorHAnsi"/>
          <w:b/>
          <w:bCs/>
        </w:rPr>
      </w:pPr>
    </w:p>
    <w:p w14:paraId="29C89A9C" w14:textId="027A551C" w:rsidR="00072C47" w:rsidRPr="00362A83" w:rsidRDefault="00072C47" w:rsidP="00072C47">
      <w:pPr>
        <w:jc w:val="both"/>
        <w:rPr>
          <w:rFonts w:ascii="Aptos" w:hAnsi="Aptos" w:cstheme="majorHAnsi"/>
          <w:i/>
          <w:iCs/>
          <w:color w:val="000000"/>
        </w:rPr>
      </w:pPr>
      <w:r w:rsidRPr="00362A83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362A83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362A83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dedicata. L’offerta digitale è arricchita dalla </w:t>
      </w:r>
      <w:r w:rsidRPr="00362A83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362A83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362A83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362A83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362A83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362A83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76C6FE01" w14:textId="1AFD9084" w:rsidR="00D622F1" w:rsidRPr="00362A83" w:rsidRDefault="007534EA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362A83">
        <w:rPr>
          <w:rFonts w:ascii="Aptos" w:hAnsi="Aptos" w:cstheme="majorHAnsi"/>
          <w:color w:val="333333"/>
          <w:shd w:val="clear" w:color="auto" w:fill="FFFFFF"/>
        </w:rPr>
        <w:t xml:space="preserve">Un </w:t>
      </w:r>
      <w:proofErr w:type="spellStart"/>
      <w:r w:rsidRPr="00362A83">
        <w:rPr>
          <w:rFonts w:ascii="Aptos" w:hAnsi="Aptos" w:cstheme="majorHAnsi"/>
          <w:color w:val="333333"/>
          <w:shd w:val="clear" w:color="auto" w:fill="FFFFFF"/>
        </w:rPr>
        <w:t>versionario</w:t>
      </w:r>
      <w:proofErr w:type="spellEnd"/>
      <w:r w:rsidRPr="00362A83">
        <w:rPr>
          <w:rFonts w:ascii="Aptos" w:hAnsi="Aptos" w:cstheme="majorHAnsi"/>
          <w:color w:val="333333"/>
          <w:shd w:val="clear" w:color="auto" w:fill="FFFFFF"/>
        </w:rPr>
        <w:t xml:space="preserve"> che si propone di guidare all’acquisizione delle competenze di comprensione, analisi e traduzione dei testi degli autori latini.</w:t>
      </w:r>
    </w:p>
    <w:p w14:paraId="4E3FBE47" w14:textId="77777777" w:rsidR="0074236C" w:rsidRPr="00362A83" w:rsidRDefault="0074236C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443987AE" w14:textId="77777777" w:rsidR="000E0801" w:rsidRPr="00362A83" w:rsidRDefault="000E0801" w:rsidP="000E0801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362A83">
        <w:rPr>
          <w:rStyle w:val="Enfasigrassetto"/>
          <w:rFonts w:ascii="Aptos" w:hAnsi="Aptos" w:cstheme="majorHAnsi"/>
          <w:color w:val="333333"/>
          <w:sz w:val="20"/>
          <w:szCs w:val="20"/>
        </w:rPr>
        <w:t>Le principali caratteristiche dell’opera</w:t>
      </w:r>
    </w:p>
    <w:p w14:paraId="6E16EB03" w14:textId="77777777" w:rsidR="000E0801" w:rsidRPr="00362A83" w:rsidRDefault="000E0801" w:rsidP="000E0801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362A83">
        <w:rPr>
          <w:rStyle w:val="Enfasigrassetto"/>
          <w:rFonts w:ascii="Aptos" w:hAnsi="Aptos" w:cstheme="majorHAnsi"/>
          <w:color w:val="333333"/>
        </w:rPr>
        <w:t>La morfosintassi</w:t>
      </w:r>
      <w:r w:rsidRPr="00362A83">
        <w:rPr>
          <w:rFonts w:ascii="Aptos" w:hAnsi="Aptos" w:cstheme="majorHAnsi"/>
          <w:color w:val="333333"/>
        </w:rPr>
        <w:t>: ampia sezione dedicata al consolidamento della morfologia e allo studio della sintassi attraverso una trattazione chiara e una cospicua parte operativa, calibrata sui prerequisiti che si intende verificare.</w:t>
      </w:r>
    </w:p>
    <w:p w14:paraId="0042B2E7" w14:textId="77777777" w:rsidR="000E0801" w:rsidRPr="00362A83" w:rsidRDefault="000E0801" w:rsidP="000E0801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362A83">
        <w:rPr>
          <w:rStyle w:val="Enfasigrassetto"/>
          <w:rFonts w:ascii="Aptos" w:hAnsi="Aptos" w:cstheme="majorHAnsi"/>
          <w:color w:val="333333"/>
        </w:rPr>
        <w:t>Dal biennio al triennio e per il recupero</w:t>
      </w:r>
      <w:r w:rsidRPr="00362A83">
        <w:rPr>
          <w:rFonts w:ascii="Aptos" w:hAnsi="Aptos" w:cstheme="majorHAnsi"/>
          <w:color w:val="333333"/>
        </w:rPr>
        <w:t>: molta attenzione nella zona d’ingresso che consolida le conoscenze acquisite nel biennio e conclude lo studio della morfologia. La parte dedicata al recupero si propone attraverso versioni “tutor” di fare acquisire un metodo di traduzione.</w:t>
      </w:r>
    </w:p>
    <w:p w14:paraId="19D5EF1C" w14:textId="77777777" w:rsidR="000E0801" w:rsidRPr="00362A83" w:rsidRDefault="000E0801" w:rsidP="000E0801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362A83">
        <w:rPr>
          <w:rStyle w:val="Enfasigrassetto"/>
          <w:rFonts w:ascii="Aptos" w:hAnsi="Aptos" w:cstheme="majorHAnsi"/>
          <w:color w:val="333333"/>
        </w:rPr>
        <w:t>Competenze di traduzione, Snodi tematici, Educazione civica</w:t>
      </w:r>
      <w:r w:rsidRPr="00362A83">
        <w:rPr>
          <w:rFonts w:ascii="Aptos" w:hAnsi="Aptos" w:cstheme="majorHAnsi"/>
          <w:color w:val="333333"/>
        </w:rPr>
        <w:t>:</w:t>
      </w:r>
      <w:r w:rsidRPr="00362A83">
        <w:rPr>
          <w:rFonts w:ascii="Aptos" w:hAnsi="Aptos" w:cstheme="majorHAnsi"/>
          <w:color w:val="333333"/>
        </w:rPr>
        <w:br/>
        <w:t>- il volume è aggiornato alle nuove metodologie didattiche e sono proposti numerosi brani di versione con la modalità “traduzione in contesto”;</w:t>
      </w:r>
      <w:r w:rsidRPr="00362A83">
        <w:rPr>
          <w:rFonts w:ascii="Aptos" w:hAnsi="Aptos" w:cstheme="majorHAnsi"/>
          <w:color w:val="333333"/>
        </w:rPr>
        <w:br/>
        <w:t>- sono inoltre offerti spunti di riflessione trasversali al mondo antico e collegamenti interdisciplinari (Snodi) anche con temi di Educazione civica e riferimento agli obiettivi sostenibili dell’Agenda ONU 2030.</w:t>
      </w:r>
    </w:p>
    <w:p w14:paraId="3F42B893" w14:textId="77777777" w:rsidR="000E0801" w:rsidRPr="00362A83" w:rsidRDefault="000E0801" w:rsidP="000E0801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362A83">
        <w:rPr>
          <w:rStyle w:val="Enfasigrassetto"/>
          <w:rFonts w:ascii="Aptos" w:hAnsi="Aptos" w:cstheme="majorHAnsi"/>
          <w:color w:val="333333"/>
        </w:rPr>
        <w:t>Certificazione linguistica</w:t>
      </w:r>
      <w:r w:rsidRPr="00362A83">
        <w:rPr>
          <w:rFonts w:ascii="Aptos" w:hAnsi="Aptos" w:cstheme="majorHAnsi"/>
          <w:color w:val="333333"/>
        </w:rPr>
        <w:t>: sono presenti prove che simulano quelle proposte per la Certificazione Linguistica di Latino.</w:t>
      </w:r>
    </w:p>
    <w:p w14:paraId="7DAFB878" w14:textId="77777777" w:rsidR="000E0801" w:rsidRPr="00362A83" w:rsidRDefault="000E0801" w:rsidP="000E0801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362A83">
        <w:rPr>
          <w:rStyle w:val="Enfasigrassetto"/>
          <w:rFonts w:ascii="Aptos" w:hAnsi="Aptos" w:cstheme="majorHAnsi"/>
          <w:color w:val="333333"/>
        </w:rPr>
        <w:t>Tavole grammaticali</w:t>
      </w:r>
      <w:r w:rsidRPr="00362A83">
        <w:rPr>
          <w:rFonts w:ascii="Aptos" w:hAnsi="Aptos" w:cstheme="majorHAnsi"/>
          <w:color w:val="333333"/>
        </w:rPr>
        <w:t>: repertorio di tavole grammaticali per il ripasso e la consultazione dei principali argomenti.</w:t>
      </w:r>
    </w:p>
    <w:p w14:paraId="5944DA8A" w14:textId="77777777" w:rsidR="000E0801" w:rsidRPr="00362A83" w:rsidRDefault="000E0801" w:rsidP="000E0801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362A83">
        <w:rPr>
          <w:rFonts w:ascii="Aptos" w:hAnsi="Aptos" w:cstheme="majorHAnsi"/>
          <w:color w:val="333333"/>
          <w:sz w:val="20"/>
          <w:szCs w:val="20"/>
        </w:rPr>
        <w:br/>
      </w:r>
      <w:r w:rsidRPr="00362A83">
        <w:rPr>
          <w:rStyle w:val="Enfasigrassetto"/>
          <w:rFonts w:ascii="Aptos" w:hAnsi="Aptos" w:cstheme="majorHAnsi"/>
          <w:color w:val="333333"/>
          <w:sz w:val="20"/>
          <w:szCs w:val="20"/>
        </w:rPr>
        <w:t>Per la didattica con il digitale</w:t>
      </w:r>
    </w:p>
    <w:p w14:paraId="4180BF38" w14:textId="68166CF0" w:rsidR="000E0801" w:rsidRPr="00362A83" w:rsidRDefault="000E0801" w:rsidP="000E0801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362A83">
        <w:rPr>
          <w:rStyle w:val="Enfasigrassetto"/>
          <w:rFonts w:ascii="Aptos" w:hAnsi="Aptos" w:cstheme="majorHAnsi"/>
          <w:color w:val="333333"/>
        </w:rPr>
        <w:t>Libro digitale</w:t>
      </w:r>
      <w:r w:rsidRPr="00362A83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362A83">
        <w:rPr>
          <w:rFonts w:ascii="Aptos" w:hAnsi="Aptos" w:cstheme="majorHAnsi"/>
          <w:color w:val="333333"/>
        </w:rPr>
        <w:br/>
        <w:t>- laboratori multimediali di traduzione;</w:t>
      </w:r>
      <w:r w:rsidRPr="00362A83">
        <w:rPr>
          <w:rFonts w:ascii="Aptos" w:hAnsi="Aptos" w:cstheme="majorHAnsi"/>
          <w:color w:val="333333"/>
        </w:rPr>
        <w:br/>
        <w:t>- laboratori multimediali di cultura;</w:t>
      </w:r>
      <w:r w:rsidRPr="00362A83">
        <w:rPr>
          <w:rFonts w:ascii="Aptos" w:hAnsi="Aptos" w:cstheme="majorHAnsi"/>
          <w:color w:val="333333"/>
        </w:rPr>
        <w:br/>
        <w:t>- versioni aggiuntive.</w:t>
      </w:r>
    </w:p>
    <w:p w14:paraId="03348E15" w14:textId="03622AF3" w:rsidR="000E0801" w:rsidRPr="00362A83" w:rsidRDefault="000E0801" w:rsidP="000E0801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362A83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362A83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362A83">
        <w:rPr>
          <w:rFonts w:ascii="Aptos" w:hAnsi="Aptos" w:cstheme="majorHAnsi"/>
          <w:color w:val="333333"/>
        </w:rPr>
        <w:br/>
        <w:t>- esercizi interattivi;</w:t>
      </w:r>
      <w:r w:rsidRPr="00362A83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362A83">
        <w:rPr>
          <w:rFonts w:ascii="Aptos" w:hAnsi="Aptos" w:cstheme="majorHAnsi"/>
          <w:color w:val="333333"/>
        </w:rPr>
        <w:t>flashcards</w:t>
      </w:r>
      <w:proofErr w:type="spellEnd"/>
      <w:r w:rsidRPr="00362A83">
        <w:rPr>
          <w:rFonts w:ascii="Aptos" w:hAnsi="Aptos" w:cstheme="majorHAnsi"/>
          <w:color w:val="333333"/>
        </w:rPr>
        <w:t>.</w:t>
      </w:r>
    </w:p>
    <w:p w14:paraId="123B5ABA" w14:textId="3A1053F6" w:rsidR="000E0801" w:rsidRPr="00362A83" w:rsidRDefault="000E0801" w:rsidP="000E0801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362A83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362A83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362A83">
        <w:rPr>
          <w:rFonts w:ascii="Aptos" w:hAnsi="Aptos" w:cstheme="majorHAnsi"/>
          <w:color w:val="333333"/>
        </w:rPr>
        <w:br/>
      </w:r>
      <w:r w:rsidRPr="00362A83">
        <w:rPr>
          <w:rFonts w:ascii="Aptos" w:hAnsi="Aptos" w:cstheme="majorHAnsi"/>
          <w:color w:val="333333"/>
        </w:rPr>
        <w:lastRenderedPageBreak/>
        <w:t>- costruire la propria lezione e verifiche personalizzate;</w:t>
      </w:r>
      <w:r w:rsidRPr="00362A83">
        <w:rPr>
          <w:rFonts w:ascii="Aptos" w:hAnsi="Aptos" w:cstheme="majorHAnsi"/>
          <w:color w:val="333333"/>
        </w:rPr>
        <w:br/>
        <w:t>- assegnare attività didattiche attraverso </w:t>
      </w:r>
      <w:r w:rsidRPr="00362A83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362A83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362A83">
        <w:rPr>
          <w:rStyle w:val="Enfasigrassetto"/>
          <w:rFonts w:ascii="Aptos" w:hAnsi="Aptos" w:cstheme="majorHAnsi"/>
          <w:color w:val="333333"/>
        </w:rPr>
        <w:t>™</w:t>
      </w:r>
      <w:r w:rsidRPr="00362A83">
        <w:rPr>
          <w:rFonts w:ascii="Aptos" w:hAnsi="Aptos" w:cstheme="majorHAnsi"/>
          <w:color w:val="333333"/>
        </w:rPr>
        <w:t>, </w:t>
      </w:r>
      <w:r w:rsidRPr="00362A83">
        <w:rPr>
          <w:rStyle w:val="Enfasigrassetto"/>
          <w:rFonts w:ascii="Aptos" w:hAnsi="Aptos" w:cstheme="majorHAnsi"/>
          <w:color w:val="333333"/>
        </w:rPr>
        <w:t>Microsoft Teams®</w:t>
      </w:r>
      <w:r w:rsidRPr="00362A83">
        <w:rPr>
          <w:rFonts w:ascii="Aptos" w:hAnsi="Aptos" w:cstheme="majorHAnsi"/>
          <w:color w:val="333333"/>
        </w:rPr>
        <w:t> e </w:t>
      </w:r>
      <w:r w:rsidRPr="00362A83">
        <w:rPr>
          <w:rStyle w:val="Enfasigrassetto"/>
          <w:rFonts w:ascii="Aptos" w:hAnsi="Aptos" w:cstheme="majorHAnsi"/>
          <w:color w:val="333333"/>
        </w:rPr>
        <w:t>Classe virtuale</w:t>
      </w:r>
      <w:r w:rsidRPr="00362A83">
        <w:rPr>
          <w:rFonts w:ascii="Aptos" w:hAnsi="Aptos" w:cstheme="majorHAnsi"/>
          <w:color w:val="333333"/>
        </w:rPr>
        <w:t>;</w:t>
      </w:r>
      <w:r w:rsidRPr="00362A83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58841CFA" w:rsidR="00EA7FC3" w:rsidRPr="00362A83" w:rsidRDefault="00EA7FC3" w:rsidP="000E0801">
      <w:pPr>
        <w:shd w:val="clear" w:color="auto" w:fill="FFFFFF"/>
        <w:rPr>
          <w:rFonts w:ascii="Aptos" w:hAnsi="Aptos" w:cstheme="majorHAnsi"/>
        </w:rPr>
      </w:pPr>
    </w:p>
    <w:sectPr w:rsidR="00EA7FC3" w:rsidRPr="00362A8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836807"/>
    <w:multiLevelType w:val="multilevel"/>
    <w:tmpl w:val="512C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9F5F9F"/>
    <w:multiLevelType w:val="multilevel"/>
    <w:tmpl w:val="3F4A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2"/>
  </w:num>
  <w:num w:numId="2" w16cid:durableId="1100874461">
    <w:abstractNumId w:val="7"/>
  </w:num>
  <w:num w:numId="3" w16cid:durableId="1891376967">
    <w:abstractNumId w:val="14"/>
  </w:num>
  <w:num w:numId="4" w16cid:durableId="1502812659">
    <w:abstractNumId w:val="11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0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4"/>
  </w:num>
  <w:num w:numId="11" w16cid:durableId="22026047">
    <w:abstractNumId w:val="13"/>
  </w:num>
  <w:num w:numId="12" w16cid:durableId="291405586">
    <w:abstractNumId w:val="1"/>
  </w:num>
  <w:num w:numId="13" w16cid:durableId="1719015012">
    <w:abstractNumId w:val="9"/>
  </w:num>
  <w:num w:numId="14" w16cid:durableId="169880553">
    <w:abstractNumId w:val="5"/>
  </w:num>
  <w:num w:numId="15" w16cid:durableId="11517973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5B13"/>
    <w:rsid w:val="00050691"/>
    <w:rsid w:val="00053187"/>
    <w:rsid w:val="000675D3"/>
    <w:rsid w:val="00072C47"/>
    <w:rsid w:val="00072F0A"/>
    <w:rsid w:val="00080962"/>
    <w:rsid w:val="000866DC"/>
    <w:rsid w:val="0008672D"/>
    <w:rsid w:val="000E0801"/>
    <w:rsid w:val="001464EF"/>
    <w:rsid w:val="00184CDA"/>
    <w:rsid w:val="001B66B6"/>
    <w:rsid w:val="002329DE"/>
    <w:rsid w:val="00290443"/>
    <w:rsid w:val="002C7DF4"/>
    <w:rsid w:val="002F2480"/>
    <w:rsid w:val="00306B72"/>
    <w:rsid w:val="00317939"/>
    <w:rsid w:val="00322DC8"/>
    <w:rsid w:val="0032462F"/>
    <w:rsid w:val="00326D68"/>
    <w:rsid w:val="00355405"/>
    <w:rsid w:val="003615DB"/>
    <w:rsid w:val="00362A83"/>
    <w:rsid w:val="003907C8"/>
    <w:rsid w:val="003D0508"/>
    <w:rsid w:val="0044190E"/>
    <w:rsid w:val="0047421B"/>
    <w:rsid w:val="00493DB6"/>
    <w:rsid w:val="004C5C6B"/>
    <w:rsid w:val="004D5D5A"/>
    <w:rsid w:val="00501DF4"/>
    <w:rsid w:val="00566077"/>
    <w:rsid w:val="0059696E"/>
    <w:rsid w:val="005A336F"/>
    <w:rsid w:val="00603F1D"/>
    <w:rsid w:val="006050AF"/>
    <w:rsid w:val="00611416"/>
    <w:rsid w:val="00656EDB"/>
    <w:rsid w:val="00681F13"/>
    <w:rsid w:val="0068267C"/>
    <w:rsid w:val="00683B73"/>
    <w:rsid w:val="006B042C"/>
    <w:rsid w:val="006C11BD"/>
    <w:rsid w:val="006E105E"/>
    <w:rsid w:val="006E6A5A"/>
    <w:rsid w:val="0074236C"/>
    <w:rsid w:val="00747BD0"/>
    <w:rsid w:val="007534EA"/>
    <w:rsid w:val="00757611"/>
    <w:rsid w:val="007B4C9C"/>
    <w:rsid w:val="007F3EA0"/>
    <w:rsid w:val="007F5821"/>
    <w:rsid w:val="0081092A"/>
    <w:rsid w:val="0082135E"/>
    <w:rsid w:val="00833CE4"/>
    <w:rsid w:val="008566D2"/>
    <w:rsid w:val="00864A82"/>
    <w:rsid w:val="00864C56"/>
    <w:rsid w:val="009108E4"/>
    <w:rsid w:val="009540E3"/>
    <w:rsid w:val="009E0DF2"/>
    <w:rsid w:val="009E2E41"/>
    <w:rsid w:val="00A00149"/>
    <w:rsid w:val="00A71992"/>
    <w:rsid w:val="00A867CB"/>
    <w:rsid w:val="00AC3E57"/>
    <w:rsid w:val="00AD5DEC"/>
    <w:rsid w:val="00AD730B"/>
    <w:rsid w:val="00B16D24"/>
    <w:rsid w:val="00B20BE7"/>
    <w:rsid w:val="00B27764"/>
    <w:rsid w:val="00B34A0A"/>
    <w:rsid w:val="00B6291C"/>
    <w:rsid w:val="00BA7774"/>
    <w:rsid w:val="00BD658B"/>
    <w:rsid w:val="00BF128D"/>
    <w:rsid w:val="00C60134"/>
    <w:rsid w:val="00C87C5E"/>
    <w:rsid w:val="00CD79BD"/>
    <w:rsid w:val="00D05CA3"/>
    <w:rsid w:val="00D622F1"/>
    <w:rsid w:val="00D67CB7"/>
    <w:rsid w:val="00D7741F"/>
    <w:rsid w:val="00DB17CB"/>
    <w:rsid w:val="00DD1957"/>
    <w:rsid w:val="00DF3F72"/>
    <w:rsid w:val="00E03DA4"/>
    <w:rsid w:val="00E17189"/>
    <w:rsid w:val="00E72C68"/>
    <w:rsid w:val="00E76AA7"/>
    <w:rsid w:val="00E81C4C"/>
    <w:rsid w:val="00E82F5D"/>
    <w:rsid w:val="00E8774B"/>
    <w:rsid w:val="00EA7FC3"/>
    <w:rsid w:val="00F13E5D"/>
    <w:rsid w:val="00F24DC3"/>
    <w:rsid w:val="00F55DC7"/>
    <w:rsid w:val="00F57C08"/>
    <w:rsid w:val="00F96765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94</cp:revision>
  <dcterms:created xsi:type="dcterms:W3CDTF">2022-02-02T18:14:00Z</dcterms:created>
  <dcterms:modified xsi:type="dcterms:W3CDTF">2025-02-26T14:38:00Z</dcterms:modified>
</cp:coreProperties>
</file>