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FB2A4" w14:textId="65C599F8" w:rsidR="00B51B9B" w:rsidRPr="00374A9A" w:rsidRDefault="00B51B9B" w:rsidP="002C349F">
      <w:pPr>
        <w:jc w:val="both"/>
        <w:rPr>
          <w:rFonts w:ascii="Aptos" w:hAnsi="Aptos" w:cstheme="majorHAnsi"/>
        </w:rPr>
      </w:pPr>
      <w:r w:rsidRPr="00374A9A">
        <w:rPr>
          <w:rFonts w:ascii="Aptos" w:hAnsi="Aptos" w:cstheme="majorHAnsi"/>
        </w:rPr>
        <w:t>Per il prossimo anno scolastico propongo l’adozione del testo:</w:t>
      </w:r>
    </w:p>
    <w:p w14:paraId="76453AB5" w14:textId="0BD23FB1" w:rsidR="00B51B9B" w:rsidRPr="00374A9A" w:rsidRDefault="00B51B9B" w:rsidP="002C349F">
      <w:pPr>
        <w:jc w:val="both"/>
        <w:rPr>
          <w:rFonts w:ascii="Aptos" w:hAnsi="Aptos" w:cstheme="majorHAnsi"/>
        </w:rPr>
      </w:pPr>
    </w:p>
    <w:p w14:paraId="58EA18C7" w14:textId="1BE21B5B" w:rsidR="00B51B9B" w:rsidRPr="00374A9A" w:rsidRDefault="00374A9A" w:rsidP="002C349F">
      <w:pPr>
        <w:rPr>
          <w:rFonts w:ascii="Aptos" w:hAnsi="Aptos" w:cstheme="majorHAnsi"/>
        </w:rPr>
      </w:pPr>
      <w:r w:rsidRPr="00374A9A">
        <w:rPr>
          <w:rFonts w:ascii="Aptos" w:hAnsi="Aptos" w:cstheme="majorHAnsi"/>
          <w:noProof/>
        </w:rPr>
        <w:drawing>
          <wp:anchor distT="0" distB="0" distL="114300" distR="114300" simplePos="0" relativeHeight="251658240" behindDoc="0" locked="0" layoutInCell="1" allowOverlap="1" wp14:anchorId="608896BA" wp14:editId="370BC754">
            <wp:simplePos x="0" y="0"/>
            <wp:positionH relativeFrom="margin">
              <wp:posOffset>19050</wp:posOffset>
            </wp:positionH>
            <wp:positionV relativeFrom="margin">
              <wp:posOffset>354753</wp:posOffset>
            </wp:positionV>
            <wp:extent cx="1087120" cy="1487805"/>
            <wp:effectExtent l="19050" t="19050" r="17780" b="17145"/>
            <wp:wrapSquare wrapText="bothSides"/>
            <wp:docPr id="150505793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120" cy="14878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1B9B" w:rsidRPr="00374A9A">
        <w:rPr>
          <w:rFonts w:ascii="Aptos" w:hAnsi="Aptos" w:cstheme="majorHAnsi"/>
        </w:rPr>
        <w:t>M. Verzotto</w:t>
      </w:r>
    </w:p>
    <w:p w14:paraId="3646349B" w14:textId="66163A9D" w:rsidR="00775E52" w:rsidRPr="00374A9A" w:rsidRDefault="00B51B9B" w:rsidP="002C349F">
      <w:pPr>
        <w:rPr>
          <w:rFonts w:ascii="Aptos" w:hAnsi="Aptos" w:cstheme="majorHAnsi"/>
          <w:b/>
          <w:bCs/>
        </w:rPr>
      </w:pPr>
      <w:proofErr w:type="spellStart"/>
      <w:r w:rsidRPr="00374A9A">
        <w:rPr>
          <w:rFonts w:ascii="Aptos" w:hAnsi="Aptos" w:cstheme="majorHAnsi"/>
          <w:b/>
          <w:bCs/>
        </w:rPr>
        <w:t>Successful</w:t>
      </w:r>
      <w:proofErr w:type="spellEnd"/>
      <w:r w:rsidRPr="00374A9A">
        <w:rPr>
          <w:rFonts w:ascii="Aptos" w:hAnsi="Aptos" w:cstheme="majorHAnsi"/>
          <w:b/>
          <w:bCs/>
        </w:rPr>
        <w:t xml:space="preserve"> INVALSI 202</w:t>
      </w:r>
      <w:r w:rsidR="00775E52" w:rsidRPr="00374A9A">
        <w:rPr>
          <w:rFonts w:ascii="Aptos" w:hAnsi="Aptos" w:cstheme="majorHAnsi"/>
          <w:b/>
          <w:bCs/>
        </w:rPr>
        <w:t>4</w:t>
      </w:r>
      <w:r w:rsidRPr="00374A9A">
        <w:rPr>
          <w:rFonts w:ascii="Aptos" w:hAnsi="Aptos" w:cstheme="majorHAnsi"/>
          <w:b/>
          <w:bCs/>
        </w:rPr>
        <w:t xml:space="preserve"> – </w:t>
      </w:r>
      <w:r w:rsidR="00775E52" w:rsidRPr="00374A9A">
        <w:rPr>
          <w:rFonts w:ascii="Aptos" w:hAnsi="Aptos" w:cstheme="majorHAnsi"/>
          <w:b/>
          <w:bCs/>
        </w:rPr>
        <w:t>Eserciziario per allenarsi alla Prova Nazionale di inglese per la Scuola secondaria di I grado</w:t>
      </w:r>
    </w:p>
    <w:p w14:paraId="5EFA8BD8" w14:textId="79AA9931" w:rsidR="00B51B9B" w:rsidRPr="00374A9A" w:rsidRDefault="009C444C" w:rsidP="002C349F">
      <w:pPr>
        <w:rPr>
          <w:rFonts w:ascii="Aptos" w:hAnsi="Aptos" w:cstheme="majorHAnsi"/>
        </w:rPr>
      </w:pPr>
      <w:r w:rsidRPr="00374A9A">
        <w:rPr>
          <w:rFonts w:ascii="Aptos" w:hAnsi="Aptos" w:cstheme="majorHAnsi"/>
        </w:rPr>
        <w:t>Lang Lingue e Futuro</w:t>
      </w:r>
      <w:r w:rsidR="00B51B9B" w:rsidRPr="00374A9A">
        <w:rPr>
          <w:rFonts w:ascii="Aptos" w:hAnsi="Aptos" w:cstheme="majorHAnsi"/>
        </w:rPr>
        <w:t>,</w:t>
      </w:r>
      <w:r w:rsidRPr="00374A9A">
        <w:rPr>
          <w:rFonts w:ascii="Aptos" w:hAnsi="Aptos" w:cstheme="majorHAnsi"/>
        </w:rPr>
        <w:t xml:space="preserve"> </w:t>
      </w:r>
      <w:proofErr w:type="spellStart"/>
      <w:r w:rsidRPr="00374A9A">
        <w:rPr>
          <w:rFonts w:ascii="Aptos" w:hAnsi="Aptos" w:cstheme="majorHAnsi"/>
        </w:rPr>
        <w:t>Sanoma</w:t>
      </w:r>
      <w:proofErr w:type="spellEnd"/>
      <w:r w:rsidRPr="00374A9A">
        <w:rPr>
          <w:rFonts w:ascii="Aptos" w:hAnsi="Aptos" w:cstheme="majorHAnsi"/>
        </w:rPr>
        <w:t xml:space="preserve"> Italia</w:t>
      </w:r>
    </w:p>
    <w:p w14:paraId="4CD3C325" w14:textId="163D6419" w:rsidR="00B51B9B" w:rsidRPr="00374A9A" w:rsidRDefault="00B51B9B" w:rsidP="002C349F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14:paraId="2FEA1FC0" w14:textId="77777777" w:rsidR="00775E52" w:rsidRPr="00374A9A" w:rsidRDefault="00775E52" w:rsidP="002C349F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14:paraId="0F78B89D" w14:textId="77777777" w:rsidR="00775E52" w:rsidRDefault="00775E52" w:rsidP="002C349F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14:paraId="012244C0" w14:textId="77777777" w:rsidR="00374A9A" w:rsidRDefault="00374A9A" w:rsidP="002C349F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14:paraId="645C3EE5" w14:textId="77777777" w:rsidR="00374A9A" w:rsidRDefault="00374A9A" w:rsidP="002C349F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14:paraId="079892A2" w14:textId="77777777" w:rsidR="002C349F" w:rsidRPr="00374A9A" w:rsidRDefault="002C349F" w:rsidP="002C349F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tbl>
      <w:tblPr>
        <w:tblpPr w:leftFromText="141" w:rightFromText="141" w:vertAnchor="text" w:horzAnchor="margin" w:tblpY="120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1"/>
      </w:tblGrid>
      <w:tr w:rsidR="00775E52" w:rsidRPr="00374A9A" w14:paraId="0627A1EE" w14:textId="77777777" w:rsidTr="00775E52">
        <w:trPr>
          <w:trHeight w:val="211"/>
        </w:trPr>
        <w:tc>
          <w:tcPr>
            <w:tcW w:w="10201" w:type="dxa"/>
          </w:tcPr>
          <w:p w14:paraId="7502C40A" w14:textId="6DF5EC95" w:rsidR="00775E52" w:rsidRPr="00374A9A" w:rsidRDefault="00775E52" w:rsidP="002C349F">
            <w:pPr>
              <w:pStyle w:val="Paragrafobase"/>
              <w:tabs>
                <w:tab w:val="left" w:pos="1796"/>
                <w:tab w:val="center" w:pos="4765"/>
              </w:tabs>
              <w:suppressAutoHyphens/>
              <w:spacing w:line="240" w:lineRule="auto"/>
              <w:rPr>
                <w:rFonts w:ascii="Aptos" w:hAnsi="Aptos" w:cstheme="majorHAnsi"/>
                <w:b/>
                <w:bCs/>
                <w:color w:val="auto"/>
                <w:sz w:val="20"/>
                <w:szCs w:val="20"/>
              </w:rPr>
            </w:pPr>
            <w:proofErr w:type="spellStart"/>
            <w:r w:rsidRPr="00374A9A">
              <w:rPr>
                <w:rFonts w:ascii="Aptos" w:hAnsi="Aptos" w:cstheme="majorHAnsi"/>
                <w:b/>
                <w:bCs/>
                <w:color w:val="auto"/>
                <w:sz w:val="20"/>
                <w:szCs w:val="20"/>
              </w:rPr>
              <w:t>Successful</w:t>
            </w:r>
            <w:proofErr w:type="spellEnd"/>
            <w:r w:rsidRPr="00374A9A">
              <w:rPr>
                <w:rFonts w:ascii="Aptos" w:hAnsi="Aptos" w:cstheme="majorHAnsi"/>
                <w:b/>
                <w:bCs/>
                <w:color w:val="auto"/>
                <w:sz w:val="20"/>
                <w:szCs w:val="20"/>
              </w:rPr>
              <w:t xml:space="preserve"> INVALSI INGLESE SSPG </w:t>
            </w:r>
            <w:proofErr w:type="spellStart"/>
            <w:r w:rsidRPr="00374A9A">
              <w:rPr>
                <w:rFonts w:ascii="Aptos" w:hAnsi="Aptos" w:cstheme="majorHAnsi"/>
                <w:b/>
                <w:bCs/>
                <w:color w:val="auto"/>
                <w:sz w:val="20"/>
                <w:szCs w:val="20"/>
              </w:rPr>
              <w:t>n.e</w:t>
            </w:r>
            <w:proofErr w:type="spellEnd"/>
            <w:r w:rsidRPr="00374A9A">
              <w:rPr>
                <w:rFonts w:ascii="Aptos" w:hAnsi="Aptos" w:cstheme="majorHAnsi"/>
                <w:b/>
                <w:bCs/>
                <w:color w:val="auto"/>
                <w:sz w:val="20"/>
                <w:szCs w:val="20"/>
              </w:rPr>
              <w:t>.</w:t>
            </w:r>
          </w:p>
        </w:tc>
      </w:tr>
      <w:tr w:rsidR="00775E52" w:rsidRPr="00374A9A" w14:paraId="65B02938" w14:textId="77777777" w:rsidTr="00775E52">
        <w:trPr>
          <w:trHeight w:val="211"/>
        </w:trPr>
        <w:tc>
          <w:tcPr>
            <w:tcW w:w="10201" w:type="dxa"/>
          </w:tcPr>
          <w:p w14:paraId="23CE1C1F" w14:textId="77777777" w:rsidR="00775E52" w:rsidRPr="00374A9A" w:rsidRDefault="00775E52" w:rsidP="002C349F">
            <w:pPr>
              <w:pStyle w:val="Paragrafobase"/>
              <w:tabs>
                <w:tab w:val="left" w:pos="1796"/>
                <w:tab w:val="center" w:pos="4765"/>
              </w:tabs>
              <w:suppressAutoHyphens/>
              <w:spacing w:line="240" w:lineRule="auto"/>
              <w:rPr>
                <w:rFonts w:ascii="Aptos" w:hAnsi="Aptos" w:cstheme="majorHAnsi"/>
                <w:color w:val="auto"/>
                <w:sz w:val="20"/>
                <w:szCs w:val="20"/>
                <w:shd w:val="clear" w:color="auto" w:fill="FFFFFF"/>
              </w:rPr>
            </w:pPr>
            <w:r w:rsidRPr="00374A9A">
              <w:rPr>
                <w:rFonts w:ascii="Aptos" w:hAnsi="Aptos" w:cstheme="majorHAnsi"/>
                <w:color w:val="auto"/>
                <w:sz w:val="20"/>
                <w:szCs w:val="20"/>
                <w:shd w:val="clear" w:color="auto" w:fill="FFFFFF"/>
              </w:rPr>
              <w:t xml:space="preserve">Volume + </w:t>
            </w:r>
            <w:proofErr w:type="spellStart"/>
            <w:r w:rsidRPr="00374A9A">
              <w:rPr>
                <w:rFonts w:ascii="Aptos" w:hAnsi="Aptos" w:cstheme="majorHAnsi"/>
                <w:color w:val="auto"/>
                <w:sz w:val="20"/>
                <w:szCs w:val="20"/>
                <w:shd w:val="clear" w:color="auto" w:fill="FFFFFF"/>
              </w:rPr>
              <w:t>MyApp</w:t>
            </w:r>
            <w:proofErr w:type="spellEnd"/>
            <w:r w:rsidRPr="00374A9A">
              <w:rPr>
                <w:rFonts w:ascii="Aptos" w:hAnsi="Aptos" w:cstheme="majorHAnsi"/>
                <w:color w:val="auto"/>
                <w:sz w:val="20"/>
                <w:szCs w:val="20"/>
                <w:shd w:val="clear" w:color="auto" w:fill="FFFFFF"/>
              </w:rPr>
              <w:t xml:space="preserve"> + Libro digitale + Libro digitale liquido + MOC Extra Practice + </w:t>
            </w:r>
            <w:proofErr w:type="spellStart"/>
            <w:r w:rsidRPr="00374A9A">
              <w:rPr>
                <w:rFonts w:ascii="Aptos" w:hAnsi="Aptos" w:cstheme="majorHAnsi"/>
                <w:color w:val="auto"/>
                <w:sz w:val="20"/>
                <w:szCs w:val="20"/>
                <w:shd w:val="clear" w:color="auto" w:fill="FFFFFF"/>
              </w:rPr>
              <w:t>Kmzero</w:t>
            </w:r>
            <w:proofErr w:type="spellEnd"/>
            <w:r w:rsidRPr="00374A9A">
              <w:rPr>
                <w:rFonts w:ascii="Aptos" w:hAnsi="Aptos" w:cstheme="majorHAnsi"/>
                <w:color w:val="auto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32A68E90" w14:textId="77777777" w:rsidR="00775E52" w:rsidRPr="00374A9A" w:rsidRDefault="00775E52" w:rsidP="002C349F">
            <w:pPr>
              <w:pStyle w:val="Paragrafobase"/>
              <w:tabs>
                <w:tab w:val="left" w:pos="1796"/>
                <w:tab w:val="center" w:pos="4765"/>
              </w:tabs>
              <w:suppressAutoHyphens/>
              <w:spacing w:line="240" w:lineRule="auto"/>
              <w:rPr>
                <w:rFonts w:ascii="Aptos" w:hAnsi="Aptos" w:cstheme="majorHAnsi"/>
                <w:color w:val="auto"/>
                <w:sz w:val="20"/>
                <w:szCs w:val="20"/>
                <w:shd w:val="clear" w:color="auto" w:fill="FFFFFF"/>
              </w:rPr>
            </w:pPr>
            <w:r w:rsidRPr="00374A9A">
              <w:rPr>
                <w:rFonts w:ascii="Aptos" w:hAnsi="Aptos" w:cstheme="majorHAnsi"/>
                <w:color w:val="auto"/>
                <w:sz w:val="20"/>
                <w:szCs w:val="20"/>
                <w:shd w:val="clear" w:color="auto" w:fill="FFFFFF"/>
              </w:rPr>
              <w:t>pp. 128</w:t>
            </w:r>
          </w:p>
          <w:p w14:paraId="2F444D3D" w14:textId="77777777" w:rsidR="00775E52" w:rsidRPr="00374A9A" w:rsidRDefault="00775E52" w:rsidP="002C349F">
            <w:pPr>
              <w:pStyle w:val="Paragrafobase"/>
              <w:tabs>
                <w:tab w:val="left" w:pos="1796"/>
                <w:tab w:val="center" w:pos="4765"/>
              </w:tabs>
              <w:suppressAutoHyphens/>
              <w:spacing w:line="240" w:lineRule="auto"/>
              <w:rPr>
                <w:rFonts w:ascii="Aptos" w:hAnsi="Aptos" w:cstheme="majorHAnsi"/>
                <w:color w:val="auto"/>
                <w:sz w:val="20"/>
                <w:szCs w:val="20"/>
                <w:shd w:val="clear" w:color="auto" w:fill="FFFFFF"/>
              </w:rPr>
            </w:pPr>
            <w:r w:rsidRPr="00374A9A">
              <w:rPr>
                <w:rFonts w:ascii="Aptos" w:hAnsi="Aptos" w:cstheme="majorHAnsi"/>
                <w:color w:val="auto"/>
                <w:sz w:val="20"/>
                <w:szCs w:val="20"/>
                <w:shd w:val="clear" w:color="auto" w:fill="FFFFFF"/>
              </w:rPr>
              <w:t>9791255810551</w:t>
            </w:r>
          </w:p>
          <w:p w14:paraId="26960E52" w14:textId="7EC447E3" w:rsidR="00775E52" w:rsidRPr="00374A9A" w:rsidRDefault="00775E52" w:rsidP="002C349F">
            <w:pPr>
              <w:pStyle w:val="Paragrafobase"/>
              <w:tabs>
                <w:tab w:val="left" w:pos="1796"/>
                <w:tab w:val="center" w:pos="4765"/>
              </w:tabs>
              <w:suppressAutoHyphens/>
              <w:spacing w:line="240" w:lineRule="auto"/>
              <w:rPr>
                <w:rFonts w:ascii="Aptos" w:hAnsi="Aptos" w:cstheme="majorHAnsi"/>
                <w:b/>
                <w:bCs/>
                <w:color w:val="auto"/>
                <w:sz w:val="20"/>
                <w:szCs w:val="20"/>
              </w:rPr>
            </w:pPr>
            <w:r w:rsidRPr="00374A9A">
              <w:rPr>
                <w:rFonts w:ascii="Aptos" w:hAnsi="Aptos" w:cstheme="majorHAnsi"/>
                <w:color w:val="auto"/>
                <w:sz w:val="20"/>
                <w:szCs w:val="20"/>
                <w:shd w:val="clear" w:color="auto" w:fill="FFFFFF"/>
              </w:rPr>
              <w:t xml:space="preserve">€ </w:t>
            </w:r>
            <w:r w:rsidR="00EB07E9" w:rsidRPr="00374A9A">
              <w:rPr>
                <w:rFonts w:ascii="Aptos" w:hAnsi="Aptos" w:cstheme="majorHAnsi"/>
                <w:color w:val="auto"/>
                <w:sz w:val="20"/>
                <w:szCs w:val="20"/>
                <w:shd w:val="clear" w:color="auto" w:fill="FFFFFF"/>
              </w:rPr>
              <w:t>8</w:t>
            </w:r>
            <w:r w:rsidRPr="00374A9A">
              <w:rPr>
                <w:rFonts w:ascii="Aptos" w:hAnsi="Aptos" w:cstheme="majorHAnsi"/>
                <w:color w:val="auto"/>
                <w:sz w:val="20"/>
                <w:szCs w:val="20"/>
                <w:shd w:val="clear" w:color="auto" w:fill="FFFFFF"/>
              </w:rPr>
              <w:t>,</w:t>
            </w:r>
            <w:r w:rsidR="00EB07E9" w:rsidRPr="00374A9A">
              <w:rPr>
                <w:rFonts w:ascii="Aptos" w:hAnsi="Aptos" w:cstheme="majorHAnsi"/>
                <w:color w:val="auto"/>
                <w:sz w:val="20"/>
                <w:szCs w:val="20"/>
                <w:shd w:val="clear" w:color="auto" w:fill="FFFFFF"/>
              </w:rPr>
              <w:t>2</w:t>
            </w:r>
            <w:r w:rsidRPr="00374A9A">
              <w:rPr>
                <w:rFonts w:ascii="Aptos" w:hAnsi="Aptos" w:cstheme="majorHAnsi"/>
                <w:color w:val="auto"/>
                <w:sz w:val="20"/>
                <w:szCs w:val="20"/>
                <w:shd w:val="clear" w:color="auto" w:fill="FFFFFF"/>
              </w:rPr>
              <w:t>0</w:t>
            </w:r>
          </w:p>
        </w:tc>
      </w:tr>
    </w:tbl>
    <w:p w14:paraId="46926876" w14:textId="41B72602" w:rsidR="00775E52" w:rsidRPr="00374A9A" w:rsidRDefault="00775E52" w:rsidP="002C349F">
      <w:pPr>
        <w:pStyle w:val="NormaleWeb"/>
        <w:shd w:val="clear" w:color="auto" w:fill="FFFFFF"/>
        <w:spacing w:before="0" w:beforeAutospacing="0" w:after="0" w:afterAutospacing="0"/>
        <w:rPr>
          <w:rFonts w:ascii="Aptos" w:hAnsi="Aptos" w:cstheme="majorHAnsi"/>
          <w:b/>
          <w:bCs/>
          <w:sz w:val="20"/>
          <w:szCs w:val="20"/>
        </w:rPr>
      </w:pPr>
    </w:p>
    <w:p w14:paraId="386B605C" w14:textId="77777777" w:rsidR="00374A9A" w:rsidRPr="00374A9A" w:rsidRDefault="00374A9A" w:rsidP="002C349F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  <w:r w:rsidRPr="00374A9A">
        <w:rPr>
          <w:rFonts w:ascii="Aptos" w:hAnsi="Aptos" w:cstheme="majorHAnsi"/>
        </w:rPr>
        <w:t>Un percorso graduale per allenarsi alla Prova Nazionale INVALSI, anche in modalità computer-</w:t>
      </w:r>
      <w:proofErr w:type="spellStart"/>
      <w:r w:rsidRPr="00374A9A">
        <w:rPr>
          <w:rFonts w:ascii="Aptos" w:hAnsi="Aptos" w:cstheme="majorHAnsi"/>
        </w:rPr>
        <w:t>based</w:t>
      </w:r>
      <w:proofErr w:type="spellEnd"/>
      <w:r w:rsidRPr="00374A9A">
        <w:rPr>
          <w:rFonts w:ascii="Aptos" w:hAnsi="Aptos" w:cstheme="majorHAnsi"/>
        </w:rPr>
        <w:t xml:space="preserve">. Come </w:t>
      </w:r>
      <w:proofErr w:type="spellStart"/>
      <w:r w:rsidRPr="00374A9A">
        <w:rPr>
          <w:rFonts w:ascii="Aptos" w:hAnsi="Aptos" w:cstheme="majorHAnsi"/>
        </w:rPr>
        <w:t>da</w:t>
      </w:r>
      <w:proofErr w:type="spellEnd"/>
      <w:r w:rsidRPr="00374A9A">
        <w:rPr>
          <w:rFonts w:ascii="Aptos" w:hAnsi="Aptos" w:cstheme="majorHAnsi"/>
        </w:rPr>
        <w:t xml:space="preserve"> indicazioni ministeriali, le prove presentano diverse tipologie testuali, sono articolate secondo i livelli A1 e A2 del </w:t>
      </w:r>
      <w:r w:rsidRPr="00374A9A">
        <w:rPr>
          <w:rFonts w:ascii="Aptos" w:hAnsi="Aptos" w:cstheme="majorHAnsi"/>
          <w:i/>
          <w:iCs/>
        </w:rPr>
        <w:t xml:space="preserve">Common </w:t>
      </w:r>
      <w:proofErr w:type="spellStart"/>
      <w:r w:rsidRPr="00374A9A">
        <w:rPr>
          <w:rFonts w:ascii="Aptos" w:hAnsi="Aptos" w:cstheme="majorHAnsi"/>
          <w:i/>
          <w:iCs/>
        </w:rPr>
        <w:t>European</w:t>
      </w:r>
      <w:proofErr w:type="spellEnd"/>
      <w:r w:rsidRPr="00374A9A">
        <w:rPr>
          <w:rFonts w:ascii="Aptos" w:hAnsi="Aptos" w:cstheme="majorHAnsi"/>
          <w:i/>
          <w:iCs/>
        </w:rPr>
        <w:t xml:space="preserve"> Framework</w:t>
      </w:r>
      <w:r w:rsidRPr="00374A9A">
        <w:rPr>
          <w:rFonts w:ascii="Aptos" w:hAnsi="Aptos" w:cstheme="majorHAnsi"/>
        </w:rPr>
        <w:t xml:space="preserve"> e strutturate sui modelli ufficiali INVALSI.</w:t>
      </w:r>
    </w:p>
    <w:p w14:paraId="6DCFAD52" w14:textId="77777777" w:rsidR="00826219" w:rsidRPr="00374A9A" w:rsidRDefault="00826219" w:rsidP="002C349F">
      <w:pPr>
        <w:pStyle w:val="NormaleWeb"/>
        <w:shd w:val="clear" w:color="auto" w:fill="FFFFFF"/>
        <w:spacing w:before="0" w:beforeAutospacing="0" w:after="0" w:afterAutospacing="0"/>
        <w:rPr>
          <w:rFonts w:ascii="Aptos" w:hAnsi="Aptos" w:cstheme="majorHAnsi"/>
          <w:b/>
          <w:bCs/>
          <w:sz w:val="20"/>
          <w:szCs w:val="20"/>
        </w:rPr>
      </w:pPr>
    </w:p>
    <w:p w14:paraId="04A5A08E" w14:textId="7BD6CBF6" w:rsidR="00775E52" w:rsidRPr="00374A9A" w:rsidRDefault="00775E52" w:rsidP="002C349F">
      <w:pPr>
        <w:shd w:val="clear" w:color="auto" w:fill="FFFFFF"/>
        <w:rPr>
          <w:rFonts w:ascii="Aptos" w:hAnsi="Aptos" w:cstheme="majorHAnsi"/>
          <w:b/>
          <w:bCs/>
        </w:rPr>
      </w:pPr>
      <w:r w:rsidRPr="00374A9A">
        <w:rPr>
          <w:rFonts w:ascii="Aptos" w:hAnsi="Aptos" w:cstheme="majorHAnsi"/>
          <w:b/>
          <w:bCs/>
        </w:rPr>
        <w:t>Le principali caratteristiche dell'opera</w:t>
      </w:r>
      <w:r w:rsidR="002C349F">
        <w:rPr>
          <w:rFonts w:ascii="Aptos" w:hAnsi="Aptos" w:cstheme="majorHAnsi"/>
          <w:b/>
          <w:bCs/>
        </w:rPr>
        <w:t>: a</w:t>
      </w:r>
      <w:r w:rsidRPr="00374A9A">
        <w:rPr>
          <w:rFonts w:ascii="Aptos" w:hAnsi="Aptos" w:cstheme="majorHAnsi"/>
          <w:b/>
          <w:bCs/>
        </w:rPr>
        <w:t>llenamento, attività</w:t>
      </w:r>
      <w:r w:rsidR="002C349F">
        <w:rPr>
          <w:rFonts w:ascii="Aptos" w:hAnsi="Aptos" w:cstheme="majorHAnsi"/>
          <w:b/>
          <w:bCs/>
        </w:rPr>
        <w:t xml:space="preserve"> e</w:t>
      </w:r>
      <w:r w:rsidRPr="00374A9A">
        <w:rPr>
          <w:rFonts w:ascii="Aptos" w:hAnsi="Aptos" w:cstheme="majorHAnsi"/>
          <w:b/>
          <w:bCs/>
        </w:rPr>
        <w:t xml:space="preserve"> simulazioni</w:t>
      </w:r>
    </w:p>
    <w:p w14:paraId="610D1FC8" w14:textId="77777777" w:rsidR="00775E52" w:rsidRPr="00374A9A" w:rsidRDefault="00775E52" w:rsidP="002C349F">
      <w:pPr>
        <w:pStyle w:val="Paragrafoelenco"/>
        <w:numPr>
          <w:ilvl w:val="0"/>
          <w:numId w:val="7"/>
        </w:numPr>
        <w:shd w:val="clear" w:color="auto" w:fill="FFFFFF"/>
        <w:rPr>
          <w:rFonts w:ascii="Aptos" w:hAnsi="Aptos" w:cstheme="majorHAnsi"/>
        </w:rPr>
      </w:pPr>
      <w:r w:rsidRPr="00374A9A">
        <w:rPr>
          <w:rFonts w:ascii="Aptos" w:hAnsi="Aptos" w:cstheme="majorHAnsi"/>
        </w:rPr>
        <w:t>la prima parte costituisce una “palestra” per allenarsi alla comprensione orale con ascolti e alla comprensione scritta. La sezione di allenamento comprende anche una serie di attività di Language Practice per offrire ulteriori esercitazioni di grammatica e lessico;</w:t>
      </w:r>
    </w:p>
    <w:p w14:paraId="4F891E56" w14:textId="77777777" w:rsidR="00775E52" w:rsidRPr="00374A9A" w:rsidRDefault="00775E52" w:rsidP="002C349F">
      <w:pPr>
        <w:pStyle w:val="Paragrafoelenco"/>
        <w:numPr>
          <w:ilvl w:val="0"/>
          <w:numId w:val="7"/>
        </w:numPr>
        <w:shd w:val="clear" w:color="auto" w:fill="FFFFFF"/>
        <w:rPr>
          <w:rFonts w:ascii="Aptos" w:hAnsi="Aptos" w:cstheme="majorHAnsi"/>
        </w:rPr>
      </w:pPr>
      <w:r w:rsidRPr="00374A9A">
        <w:rPr>
          <w:rFonts w:ascii="Aptos" w:hAnsi="Aptos" w:cstheme="majorHAnsi"/>
        </w:rPr>
        <w:t>la seconda parte propone tre simulazioni di prova, con suggerimenti per lo svolgimento.</w:t>
      </w:r>
    </w:p>
    <w:p w14:paraId="099436F0" w14:textId="77777777" w:rsidR="00775E52" w:rsidRPr="00374A9A" w:rsidRDefault="00775E52" w:rsidP="002C349F">
      <w:pPr>
        <w:shd w:val="clear" w:color="auto" w:fill="FFFFFF"/>
        <w:rPr>
          <w:rFonts w:ascii="Aptos" w:hAnsi="Aptos" w:cstheme="majorHAnsi"/>
        </w:rPr>
      </w:pPr>
    </w:p>
    <w:p w14:paraId="568AFFB0" w14:textId="7D95D980" w:rsidR="00775E52" w:rsidRDefault="00775E52" w:rsidP="002C349F">
      <w:pPr>
        <w:shd w:val="clear" w:color="auto" w:fill="FFFFFF"/>
        <w:rPr>
          <w:rFonts w:ascii="Aptos" w:hAnsi="Aptos" w:cstheme="majorHAnsi"/>
        </w:rPr>
      </w:pPr>
      <w:r w:rsidRPr="00374A9A">
        <w:rPr>
          <w:rFonts w:ascii="Aptos" w:hAnsi="Aptos" w:cstheme="majorHAnsi"/>
        </w:rPr>
        <w:t>Tutte le prove sono eseguibili anche in modalità computer-</w:t>
      </w:r>
      <w:proofErr w:type="spellStart"/>
      <w:r w:rsidRPr="00374A9A">
        <w:rPr>
          <w:rFonts w:ascii="Aptos" w:hAnsi="Aptos" w:cstheme="majorHAnsi"/>
        </w:rPr>
        <w:t>based</w:t>
      </w:r>
      <w:proofErr w:type="spellEnd"/>
      <w:r w:rsidRPr="00374A9A">
        <w:rPr>
          <w:rFonts w:ascii="Aptos" w:hAnsi="Aptos" w:cstheme="majorHAnsi"/>
        </w:rPr>
        <w:t xml:space="preserve"> nel </w:t>
      </w:r>
      <w:r w:rsidRPr="00374A9A">
        <w:rPr>
          <w:rFonts w:ascii="Aptos" w:hAnsi="Aptos" w:cstheme="majorHAnsi"/>
          <w:b/>
          <w:bCs/>
        </w:rPr>
        <w:t>Libro liquido</w:t>
      </w:r>
      <w:r w:rsidRPr="00374A9A">
        <w:rPr>
          <w:rFonts w:ascii="Aptos" w:hAnsi="Aptos" w:cstheme="majorHAnsi"/>
        </w:rPr>
        <w:t>.</w:t>
      </w:r>
      <w:r w:rsidR="00374A9A">
        <w:rPr>
          <w:rFonts w:ascii="Aptos" w:hAnsi="Aptos" w:cstheme="majorHAnsi"/>
        </w:rPr>
        <w:t xml:space="preserve"> </w:t>
      </w:r>
      <w:r w:rsidRPr="00374A9A">
        <w:rPr>
          <w:rFonts w:ascii="Aptos" w:hAnsi="Aptos" w:cstheme="majorHAnsi"/>
        </w:rPr>
        <w:t xml:space="preserve">Il libro liquido è una Palestra di </w:t>
      </w:r>
      <w:proofErr w:type="spellStart"/>
      <w:r w:rsidRPr="00374A9A">
        <w:rPr>
          <w:rFonts w:ascii="Aptos" w:hAnsi="Aptos" w:cstheme="majorHAnsi"/>
        </w:rPr>
        <w:t>Listening</w:t>
      </w:r>
      <w:proofErr w:type="spellEnd"/>
      <w:r w:rsidRPr="00374A9A">
        <w:rPr>
          <w:rFonts w:ascii="Aptos" w:hAnsi="Aptos" w:cstheme="majorHAnsi"/>
        </w:rPr>
        <w:t>: l’intero testo può essere ascoltato a due velocità, normale o rallentata, per allenare la capacità di comprensione orale.</w:t>
      </w:r>
    </w:p>
    <w:p w14:paraId="5EC28B22" w14:textId="77777777" w:rsidR="002C349F" w:rsidRPr="00374A9A" w:rsidRDefault="002C349F" w:rsidP="002C349F">
      <w:pPr>
        <w:shd w:val="clear" w:color="auto" w:fill="FFFFFF"/>
        <w:rPr>
          <w:rFonts w:ascii="Aptos" w:hAnsi="Aptos" w:cstheme="majorHAnsi"/>
        </w:rPr>
      </w:pPr>
    </w:p>
    <w:p w14:paraId="2D7FD702" w14:textId="77777777" w:rsidR="00775E52" w:rsidRPr="00374A9A" w:rsidRDefault="00775E52" w:rsidP="002C349F">
      <w:pPr>
        <w:shd w:val="clear" w:color="auto" w:fill="FFFFFF"/>
        <w:rPr>
          <w:rFonts w:ascii="Aptos" w:hAnsi="Aptos" w:cstheme="majorHAnsi"/>
        </w:rPr>
      </w:pPr>
      <w:r w:rsidRPr="00374A9A">
        <w:rPr>
          <w:rFonts w:ascii="Aptos" w:hAnsi="Aptos" w:cstheme="majorHAnsi"/>
        </w:rPr>
        <w:t>Modalità per BES/DSA: il Libro liquido offre esercizi eseguibili in modalità interattiva; inoltre, l’intero testo può essere ascoltato con la sintesi vocale a velocità normale o rallentata ed è possibile modificare dimensione, carattere e sfondo del test.</w:t>
      </w:r>
    </w:p>
    <w:p w14:paraId="17879F79" w14:textId="77777777" w:rsidR="00E2677C" w:rsidRPr="00374A9A" w:rsidRDefault="00E2677C" w:rsidP="002C349F">
      <w:pPr>
        <w:shd w:val="clear" w:color="auto" w:fill="FFFFFF"/>
        <w:rPr>
          <w:rFonts w:ascii="Aptos" w:hAnsi="Aptos" w:cstheme="majorHAnsi"/>
        </w:rPr>
      </w:pPr>
      <w:r w:rsidRPr="00374A9A">
        <w:rPr>
          <w:rFonts w:ascii="Aptos" w:hAnsi="Aptos" w:cstheme="majorHAnsi"/>
        </w:rPr>
        <w:t> </w:t>
      </w:r>
    </w:p>
    <w:p w14:paraId="224372AE" w14:textId="79A7F7FC" w:rsidR="00907885" w:rsidRPr="00374A9A" w:rsidRDefault="00775E52" w:rsidP="002C349F">
      <w:pPr>
        <w:pStyle w:val="NormaleWeb"/>
        <w:shd w:val="clear" w:color="auto" w:fill="FFFFFF"/>
        <w:spacing w:before="0" w:beforeAutospacing="0" w:after="0" w:afterAutospacing="0"/>
        <w:rPr>
          <w:rFonts w:ascii="Aptos" w:hAnsi="Aptos" w:cstheme="majorHAnsi"/>
          <w:sz w:val="20"/>
          <w:szCs w:val="20"/>
        </w:rPr>
      </w:pPr>
      <w:r w:rsidRPr="00374A9A">
        <w:rPr>
          <w:rFonts w:ascii="Aptos" w:hAnsi="Aptos" w:cstheme="majorHAnsi"/>
          <w:b/>
          <w:bCs/>
          <w:sz w:val="20"/>
          <w:szCs w:val="20"/>
        </w:rPr>
        <w:t>Per la Didattica con il Digitale</w:t>
      </w:r>
      <w:r w:rsidRPr="00374A9A">
        <w:rPr>
          <w:rFonts w:ascii="Aptos" w:hAnsi="Aptos" w:cstheme="majorHAnsi"/>
          <w:sz w:val="20"/>
          <w:szCs w:val="20"/>
        </w:rPr>
        <w:t>:</w:t>
      </w:r>
    </w:p>
    <w:p w14:paraId="3790DC56" w14:textId="6AA67D9C" w:rsidR="00D76192" w:rsidRPr="00374A9A" w:rsidRDefault="00D76192" w:rsidP="002C349F">
      <w:pPr>
        <w:rPr>
          <w:rFonts w:ascii="Aptos" w:hAnsi="Aptos"/>
        </w:rPr>
      </w:pPr>
      <w:r w:rsidRPr="00374A9A">
        <w:rPr>
          <w:rFonts w:ascii="Aptos" w:hAnsi="Aptos"/>
          <w:b/>
          <w:bCs/>
        </w:rPr>
        <w:t>Libro aperto</w:t>
      </w:r>
      <w:r w:rsidRPr="00374A9A">
        <w:rPr>
          <w:rFonts w:ascii="Arial" w:hAnsi="Arial" w:cs="Arial"/>
        </w:rPr>
        <w:t> </w:t>
      </w:r>
      <w:r w:rsidRPr="00374A9A">
        <w:rPr>
          <w:rFonts w:ascii="Aptos" w:hAnsi="Aptos"/>
        </w:rPr>
        <w:t xml:space="preserve">è il nuovo progetto culturale e didattico di </w:t>
      </w:r>
      <w:proofErr w:type="spellStart"/>
      <w:r w:rsidRPr="00374A9A">
        <w:rPr>
          <w:rFonts w:ascii="Aptos" w:hAnsi="Aptos"/>
        </w:rPr>
        <w:t>Sanoma</w:t>
      </w:r>
      <w:proofErr w:type="spellEnd"/>
      <w:r w:rsidRPr="00374A9A">
        <w:rPr>
          <w:rFonts w:ascii="Aptos" w:hAnsi="Aptos"/>
        </w:rPr>
        <w:t>: il libro si aggiorna periodicamente grazie a servizi dedicati e contenuti digitali pensati per una didattica su misura e inclusiva.</w:t>
      </w:r>
      <w:r w:rsidRPr="00374A9A">
        <w:rPr>
          <w:rFonts w:ascii="Arial" w:hAnsi="Arial" w:cs="Arial"/>
        </w:rPr>
        <w:t> </w:t>
      </w:r>
      <w:r w:rsidRPr="00374A9A">
        <w:rPr>
          <w:rFonts w:ascii="Aptos" w:hAnsi="Aptos"/>
        </w:rPr>
        <w:t> Libro aperto prevede: </w:t>
      </w:r>
    </w:p>
    <w:p w14:paraId="4B61ABDA" w14:textId="77777777" w:rsidR="00D76192" w:rsidRPr="00374A9A" w:rsidRDefault="00D76192" w:rsidP="002C349F">
      <w:pPr>
        <w:numPr>
          <w:ilvl w:val="0"/>
          <w:numId w:val="12"/>
        </w:numPr>
        <w:rPr>
          <w:rFonts w:ascii="Aptos" w:hAnsi="Aptos"/>
        </w:rPr>
      </w:pPr>
      <w:r w:rsidRPr="00374A9A">
        <w:rPr>
          <w:rFonts w:ascii="Aptos" w:hAnsi="Aptos"/>
        </w:rPr>
        <w:t>i contenuti digitali accessibili direttamente dai</w:t>
      </w:r>
      <w:r w:rsidRPr="00374A9A">
        <w:rPr>
          <w:rFonts w:ascii="Arial" w:hAnsi="Arial" w:cs="Arial"/>
        </w:rPr>
        <w:t>  </w:t>
      </w:r>
      <w:r w:rsidRPr="00374A9A">
        <w:rPr>
          <w:rFonts w:ascii="Aptos" w:hAnsi="Aptos"/>
          <w:b/>
          <w:bCs/>
        </w:rPr>
        <w:t>QR Code</w:t>
      </w:r>
      <w:r w:rsidRPr="00374A9A">
        <w:rPr>
          <w:rFonts w:ascii="Arial" w:hAnsi="Arial" w:cs="Arial"/>
        </w:rPr>
        <w:t> </w:t>
      </w:r>
      <w:r w:rsidRPr="00374A9A">
        <w:rPr>
          <w:rFonts w:ascii="Aptos" w:hAnsi="Aptos"/>
        </w:rPr>
        <w:t>presenti nel</w:t>
      </w:r>
      <w:r w:rsidRPr="00374A9A">
        <w:rPr>
          <w:rFonts w:ascii="Arial" w:hAnsi="Arial" w:cs="Arial"/>
        </w:rPr>
        <w:t> </w:t>
      </w:r>
      <w:r w:rsidRPr="00374A9A">
        <w:rPr>
          <w:rFonts w:ascii="Aptos" w:hAnsi="Aptos"/>
        </w:rPr>
        <w:t xml:space="preserve"> libro, grazie all</w:t>
      </w:r>
      <w:r w:rsidRPr="00374A9A">
        <w:rPr>
          <w:rFonts w:ascii="Aptos" w:hAnsi="Aptos" w:cs="Aptos"/>
        </w:rPr>
        <w:t>’</w:t>
      </w:r>
      <w:r w:rsidRPr="00374A9A">
        <w:rPr>
          <w:rFonts w:ascii="Aptos" w:hAnsi="Aptos"/>
        </w:rPr>
        <w:t>applicazione</w:t>
      </w:r>
      <w:r w:rsidRPr="00374A9A">
        <w:rPr>
          <w:rFonts w:ascii="Arial" w:hAnsi="Arial" w:cs="Arial"/>
        </w:rPr>
        <w:t> </w:t>
      </w:r>
      <w:proofErr w:type="spellStart"/>
      <w:r w:rsidRPr="00374A9A">
        <w:rPr>
          <w:rFonts w:ascii="Aptos" w:hAnsi="Aptos"/>
          <w:b/>
          <w:bCs/>
        </w:rPr>
        <w:t>MyApp</w:t>
      </w:r>
      <w:proofErr w:type="spellEnd"/>
      <w:r w:rsidRPr="00374A9A">
        <w:rPr>
          <w:rFonts w:ascii="Aptos" w:hAnsi="Aptos"/>
        </w:rPr>
        <w:t>; </w:t>
      </w:r>
    </w:p>
    <w:p w14:paraId="7D0AB783" w14:textId="1CD7CF96" w:rsidR="00D76192" w:rsidRPr="00374A9A" w:rsidRDefault="00D76192" w:rsidP="002C349F">
      <w:pPr>
        <w:numPr>
          <w:ilvl w:val="0"/>
          <w:numId w:val="13"/>
        </w:numPr>
        <w:rPr>
          <w:rFonts w:ascii="Aptos" w:hAnsi="Aptos"/>
        </w:rPr>
      </w:pPr>
      <w:r w:rsidRPr="00374A9A">
        <w:rPr>
          <w:rFonts w:ascii="Aptos" w:hAnsi="Aptos"/>
          <w:b/>
          <w:bCs/>
          <w:i/>
          <w:iCs/>
        </w:rPr>
        <w:t>My Digital Book</w:t>
      </w:r>
      <w:r w:rsidRPr="00374A9A">
        <w:rPr>
          <w:rFonts w:ascii="Aptos" w:hAnsi="Aptos"/>
        </w:rPr>
        <w:t xml:space="preserve">, la versione digitale del libro, disponibile sia online che offline, che riproduce fedelmente l’esperienza di lettura su carta, </w:t>
      </w:r>
      <w:r w:rsidR="00026CDF" w:rsidRPr="00374A9A">
        <w:rPr>
          <w:rFonts w:ascii="Aptos" w:hAnsi="Aptos"/>
        </w:rPr>
        <w:t xml:space="preserve">consente di scaricare i contenuti offline tramite </w:t>
      </w:r>
      <w:proofErr w:type="spellStart"/>
      <w:r w:rsidR="00026CDF" w:rsidRPr="00374A9A">
        <w:rPr>
          <w:rFonts w:ascii="Aptos" w:hAnsi="Aptos"/>
        </w:rPr>
        <w:t>un’app</w:t>
      </w:r>
      <w:proofErr w:type="spellEnd"/>
      <w:r w:rsidR="00026CDF" w:rsidRPr="00374A9A">
        <w:rPr>
          <w:rFonts w:ascii="Aptos" w:hAnsi="Aptos"/>
        </w:rPr>
        <w:t xml:space="preserve"> dedicata e </w:t>
      </w:r>
      <w:r w:rsidRPr="00374A9A">
        <w:rPr>
          <w:rFonts w:ascii="Aptos" w:hAnsi="Aptos"/>
        </w:rPr>
        <w:t>permette di accedere ai materiali digitali integrativi tra cui: </w:t>
      </w:r>
      <w:r w:rsidRPr="00374A9A">
        <w:rPr>
          <w:rFonts w:ascii="Aptos" w:hAnsi="Aptos"/>
        </w:rPr>
        <w:br/>
        <w:t>- esperienze immersive di realtà virtuale; </w:t>
      </w:r>
      <w:r w:rsidRPr="00374A9A">
        <w:rPr>
          <w:rFonts w:ascii="Aptos" w:hAnsi="Aptos"/>
        </w:rPr>
        <w:br/>
        <w:t>- videolezioni; </w:t>
      </w:r>
      <w:r w:rsidRPr="00374A9A">
        <w:rPr>
          <w:rFonts w:ascii="Aptos" w:hAnsi="Aptos"/>
        </w:rPr>
        <w:br/>
        <w:t>- audiolibro; </w:t>
      </w:r>
      <w:r w:rsidRPr="00374A9A">
        <w:rPr>
          <w:rFonts w:ascii="Aptos" w:hAnsi="Aptos"/>
        </w:rPr>
        <w:br/>
        <w:t xml:space="preserve">- </w:t>
      </w:r>
      <w:r w:rsidR="00EF52A9" w:rsidRPr="00374A9A">
        <w:rPr>
          <w:rFonts w:ascii="Aptos" w:hAnsi="Aptos"/>
        </w:rPr>
        <w:t>audio sintesi</w:t>
      </w:r>
      <w:r w:rsidRPr="00374A9A">
        <w:rPr>
          <w:rFonts w:ascii="Aptos" w:hAnsi="Aptos"/>
        </w:rPr>
        <w:t>. </w:t>
      </w:r>
    </w:p>
    <w:p w14:paraId="1F2F1D52" w14:textId="77777777" w:rsidR="00D76192" w:rsidRPr="00374A9A" w:rsidRDefault="00D76192" w:rsidP="002C349F">
      <w:pPr>
        <w:numPr>
          <w:ilvl w:val="0"/>
          <w:numId w:val="14"/>
        </w:numPr>
        <w:rPr>
          <w:rFonts w:ascii="Aptos" w:hAnsi="Aptos"/>
        </w:rPr>
      </w:pPr>
      <w:r w:rsidRPr="00374A9A">
        <w:rPr>
          <w:rFonts w:ascii="Aptos" w:hAnsi="Aptos"/>
          <w:b/>
          <w:bCs/>
        </w:rPr>
        <w:t>Libro digitale liquido</w:t>
      </w:r>
      <w:r w:rsidRPr="00374A9A">
        <w:rPr>
          <w:rFonts w:ascii="Aptos" w:hAnsi="Aptos"/>
        </w:rPr>
        <w:t>, uno strumento pensato per l’inclusione, che offre la lettura automatica del testo e un pannello per l’accessibilità. Il libro digitale liquido permette di: </w:t>
      </w:r>
      <w:r w:rsidRPr="00374A9A">
        <w:rPr>
          <w:rFonts w:ascii="Aptos" w:hAnsi="Aptos"/>
        </w:rPr>
        <w:br/>
        <w:t>- inserire note e segnalibri; </w:t>
      </w:r>
      <w:r w:rsidRPr="00374A9A">
        <w:rPr>
          <w:rFonts w:ascii="Aptos" w:hAnsi="Aptos"/>
        </w:rPr>
        <w:br/>
        <w:t>- studiare e ripassare scegliendo carattere e sfondo preferiti; </w:t>
      </w:r>
      <w:r w:rsidRPr="00374A9A">
        <w:rPr>
          <w:rFonts w:ascii="Aptos" w:hAnsi="Aptos"/>
        </w:rPr>
        <w:br/>
        <w:t>- accedere alla modalità di lettura automatica e ai materiali digitali integrativi </w:t>
      </w:r>
    </w:p>
    <w:p w14:paraId="2DDAA694" w14:textId="73E0AECE" w:rsidR="00EB07E9" w:rsidRPr="00374A9A" w:rsidRDefault="00D76192" w:rsidP="002C349F">
      <w:pPr>
        <w:numPr>
          <w:ilvl w:val="0"/>
          <w:numId w:val="15"/>
        </w:numPr>
        <w:rPr>
          <w:rFonts w:ascii="Aptos" w:hAnsi="Aptos"/>
        </w:rPr>
      </w:pPr>
      <w:proofErr w:type="spellStart"/>
      <w:r w:rsidRPr="00374A9A">
        <w:rPr>
          <w:rFonts w:ascii="Aptos" w:hAnsi="Aptos"/>
          <w:b/>
          <w:bCs/>
        </w:rPr>
        <w:t>KmZero</w:t>
      </w:r>
      <w:proofErr w:type="spellEnd"/>
      <w:r w:rsidRPr="00374A9A">
        <w:rPr>
          <w:rFonts w:ascii="Aptos" w:hAnsi="Aptos"/>
        </w:rPr>
        <w:t>, la piattaforma online con ulteriori risorse digitali per creare lezioni, verificare i progressi degli studenti e accedere alla Guida del libro in adozione e a una selezione di contenuti di formazione Learning Academy.</w:t>
      </w:r>
    </w:p>
    <w:p w14:paraId="1D9AF4A9" w14:textId="12695013" w:rsidR="00775E52" w:rsidRPr="00374A9A" w:rsidRDefault="00775E52" w:rsidP="002C349F">
      <w:pPr>
        <w:pStyle w:val="NormaleWeb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rFonts w:ascii="Aptos" w:hAnsi="Aptos" w:cstheme="majorHAnsi"/>
          <w:sz w:val="20"/>
          <w:szCs w:val="20"/>
        </w:rPr>
      </w:pPr>
      <w:r w:rsidRPr="00374A9A">
        <w:rPr>
          <w:rFonts w:ascii="Aptos" w:hAnsi="Aptos" w:cstheme="majorHAnsi"/>
          <w:b/>
          <w:bCs/>
          <w:sz w:val="20"/>
          <w:szCs w:val="20"/>
        </w:rPr>
        <w:t>MOC Extra Practice</w:t>
      </w:r>
      <w:r w:rsidRPr="00374A9A">
        <w:rPr>
          <w:rFonts w:ascii="Aptos" w:hAnsi="Aptos" w:cstheme="majorHAnsi"/>
          <w:sz w:val="20"/>
          <w:szCs w:val="20"/>
        </w:rPr>
        <w:t xml:space="preserve">: il </w:t>
      </w:r>
      <w:proofErr w:type="spellStart"/>
      <w:r w:rsidRPr="00374A9A">
        <w:rPr>
          <w:rFonts w:ascii="Aptos" w:hAnsi="Aptos" w:cstheme="majorHAnsi"/>
          <w:sz w:val="20"/>
          <w:szCs w:val="20"/>
        </w:rPr>
        <w:t>MyOnlineCourse</w:t>
      </w:r>
      <w:proofErr w:type="spellEnd"/>
      <w:r w:rsidRPr="00374A9A">
        <w:rPr>
          <w:rFonts w:ascii="Aptos" w:hAnsi="Aptos" w:cstheme="majorHAnsi"/>
          <w:sz w:val="20"/>
          <w:szCs w:val="20"/>
        </w:rPr>
        <w:t xml:space="preserve"> per il recupero e il potenziamento, con centinaia di attività supplementari autocorrettive e guidate, assegnabili dal docente o accessibili in autonomia dallo studente.</w:t>
      </w:r>
    </w:p>
    <w:p w14:paraId="3398C803" w14:textId="69B9AFBC" w:rsidR="00EA7FC3" w:rsidRPr="00374A9A" w:rsidRDefault="00EA7FC3" w:rsidP="00775E52">
      <w:pPr>
        <w:spacing w:line="276" w:lineRule="auto"/>
        <w:rPr>
          <w:rFonts w:ascii="Aptos" w:hAnsi="Aptos" w:cstheme="majorHAnsi"/>
        </w:rPr>
      </w:pPr>
    </w:p>
    <w:sectPr w:rsidR="00EA7FC3" w:rsidRPr="00374A9A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-Roman"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C4DDD"/>
    <w:multiLevelType w:val="multilevel"/>
    <w:tmpl w:val="C4D48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D1A58C5"/>
    <w:multiLevelType w:val="multilevel"/>
    <w:tmpl w:val="6F8EF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4B61DEE"/>
    <w:multiLevelType w:val="multilevel"/>
    <w:tmpl w:val="AF665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D75158"/>
    <w:multiLevelType w:val="multilevel"/>
    <w:tmpl w:val="A1861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B48138A"/>
    <w:multiLevelType w:val="multilevel"/>
    <w:tmpl w:val="93746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A271B9E"/>
    <w:multiLevelType w:val="multilevel"/>
    <w:tmpl w:val="591E4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389344D"/>
    <w:multiLevelType w:val="hybridMultilevel"/>
    <w:tmpl w:val="5EAED0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9F5D8D"/>
    <w:multiLevelType w:val="multilevel"/>
    <w:tmpl w:val="5A561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6F60974"/>
    <w:multiLevelType w:val="hybridMultilevel"/>
    <w:tmpl w:val="EEC6CF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2C4B85"/>
    <w:multiLevelType w:val="hybridMultilevel"/>
    <w:tmpl w:val="5E76453E"/>
    <w:lvl w:ilvl="0" w:tplc="2F8C6A5A">
      <w:numFmt w:val="bullet"/>
      <w:lvlText w:val="•"/>
      <w:lvlJc w:val="left"/>
      <w:pPr>
        <w:ind w:left="720" w:hanging="360"/>
      </w:pPr>
      <w:rPr>
        <w:rFonts w:ascii="Aptos" w:eastAsia="Times New Roman" w:hAnsi="Aptos" w:cstheme="maj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B35851"/>
    <w:multiLevelType w:val="multilevel"/>
    <w:tmpl w:val="D67CD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CD6177D"/>
    <w:multiLevelType w:val="multilevel"/>
    <w:tmpl w:val="94180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0792494"/>
    <w:multiLevelType w:val="multilevel"/>
    <w:tmpl w:val="E48A2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10E7902"/>
    <w:multiLevelType w:val="hybridMultilevel"/>
    <w:tmpl w:val="32C040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0A1108"/>
    <w:multiLevelType w:val="hybridMultilevel"/>
    <w:tmpl w:val="FA36A5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9887580">
    <w:abstractNumId w:val="1"/>
  </w:num>
  <w:num w:numId="2" w16cid:durableId="1194080222">
    <w:abstractNumId w:val="7"/>
  </w:num>
  <w:num w:numId="3" w16cid:durableId="819269062">
    <w:abstractNumId w:val="2"/>
  </w:num>
  <w:num w:numId="4" w16cid:durableId="234750024">
    <w:abstractNumId w:val="12"/>
  </w:num>
  <w:num w:numId="5" w16cid:durableId="2062173529">
    <w:abstractNumId w:val="11"/>
  </w:num>
  <w:num w:numId="6" w16cid:durableId="803347342">
    <w:abstractNumId w:val="3"/>
  </w:num>
  <w:num w:numId="7" w16cid:durableId="332607847">
    <w:abstractNumId w:val="13"/>
  </w:num>
  <w:num w:numId="8" w16cid:durableId="1516532801">
    <w:abstractNumId w:val="6"/>
  </w:num>
  <w:num w:numId="9" w16cid:durableId="534317505">
    <w:abstractNumId w:val="14"/>
  </w:num>
  <w:num w:numId="10" w16cid:durableId="2039699463">
    <w:abstractNumId w:val="8"/>
  </w:num>
  <w:num w:numId="11" w16cid:durableId="384258964">
    <w:abstractNumId w:val="9"/>
  </w:num>
  <w:num w:numId="12" w16cid:durableId="1559827543">
    <w:abstractNumId w:val="10"/>
  </w:num>
  <w:num w:numId="13" w16cid:durableId="2027562346">
    <w:abstractNumId w:val="5"/>
  </w:num>
  <w:num w:numId="14" w16cid:durableId="1218206834">
    <w:abstractNumId w:val="0"/>
  </w:num>
  <w:num w:numId="15" w16cid:durableId="17813376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B9B"/>
    <w:rsid w:val="00026CDF"/>
    <w:rsid w:val="000713B5"/>
    <w:rsid w:val="000D2E4B"/>
    <w:rsid w:val="0013722F"/>
    <w:rsid w:val="002C349F"/>
    <w:rsid w:val="00302462"/>
    <w:rsid w:val="0033465C"/>
    <w:rsid w:val="00374A9A"/>
    <w:rsid w:val="00406E91"/>
    <w:rsid w:val="004101D9"/>
    <w:rsid w:val="00476800"/>
    <w:rsid w:val="00491F88"/>
    <w:rsid w:val="005A336F"/>
    <w:rsid w:val="005D327C"/>
    <w:rsid w:val="00612B9B"/>
    <w:rsid w:val="006C11BD"/>
    <w:rsid w:val="00734B87"/>
    <w:rsid w:val="00775E52"/>
    <w:rsid w:val="007959BC"/>
    <w:rsid w:val="007F4C88"/>
    <w:rsid w:val="007F72F0"/>
    <w:rsid w:val="00826219"/>
    <w:rsid w:val="0086392B"/>
    <w:rsid w:val="00864C56"/>
    <w:rsid w:val="00907885"/>
    <w:rsid w:val="009C444C"/>
    <w:rsid w:val="00A133BB"/>
    <w:rsid w:val="00AD730B"/>
    <w:rsid w:val="00B51B9B"/>
    <w:rsid w:val="00BE7E9F"/>
    <w:rsid w:val="00D67CB7"/>
    <w:rsid w:val="00D76192"/>
    <w:rsid w:val="00E2677C"/>
    <w:rsid w:val="00E31462"/>
    <w:rsid w:val="00EA7FC3"/>
    <w:rsid w:val="00EB07E9"/>
    <w:rsid w:val="00EF52A9"/>
    <w:rsid w:val="00F55DC7"/>
    <w:rsid w:val="00FE3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2E0DA"/>
  <w15:chartTrackingRefBased/>
  <w15:docId w15:val="{FF38A0C0-40A4-4F2A-BCA3-94093AFDE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51B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base">
    <w:name w:val="[Paragrafo base]"/>
    <w:basedOn w:val="Normale"/>
    <w:uiPriority w:val="99"/>
    <w:rsid w:val="00B51B9B"/>
    <w:pPr>
      <w:widowControl w:val="0"/>
      <w:autoSpaceDE w:val="0"/>
      <w:autoSpaceDN w:val="0"/>
      <w:adjustRightInd w:val="0"/>
      <w:spacing w:line="288" w:lineRule="auto"/>
    </w:pPr>
    <w:rPr>
      <w:rFonts w:ascii="Times-Roman" w:hAnsi="Times-Roman" w:cs="Times-Roman"/>
      <w:color w:val="000000"/>
      <w:sz w:val="24"/>
      <w:szCs w:val="24"/>
    </w:rPr>
  </w:style>
  <w:style w:type="character" w:styleId="Enfasicorsivo">
    <w:name w:val="Emphasis"/>
    <w:basedOn w:val="Carpredefinitoparagrafo"/>
    <w:uiPriority w:val="20"/>
    <w:qFormat/>
    <w:rsid w:val="00B51B9B"/>
    <w:rPr>
      <w:i/>
      <w:iCs/>
    </w:rPr>
  </w:style>
  <w:style w:type="paragraph" w:styleId="NormaleWeb">
    <w:name w:val="Normal (Web)"/>
    <w:basedOn w:val="Normale"/>
    <w:uiPriority w:val="99"/>
    <w:unhideWhenUsed/>
    <w:rsid w:val="00B51B9B"/>
    <w:pPr>
      <w:spacing w:before="100" w:beforeAutospacing="1" w:after="100" w:afterAutospacing="1"/>
    </w:pPr>
    <w:rPr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B51B9B"/>
    <w:rPr>
      <w:b/>
      <w:bCs/>
    </w:rPr>
  </w:style>
  <w:style w:type="character" w:styleId="Rimandocommento">
    <w:name w:val="annotation reference"/>
    <w:basedOn w:val="Carpredefinitoparagrafo"/>
    <w:uiPriority w:val="99"/>
    <w:semiHidden/>
    <w:unhideWhenUsed/>
    <w:rsid w:val="00BE7E9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E7E9F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E7E9F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E7E9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E7E9F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E2677C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775E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666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5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Martina Santambrogio</cp:lastModifiedBy>
  <cp:revision>27</cp:revision>
  <dcterms:created xsi:type="dcterms:W3CDTF">2022-01-31T21:34:00Z</dcterms:created>
  <dcterms:modified xsi:type="dcterms:W3CDTF">2025-02-25T22:34:00Z</dcterms:modified>
</cp:coreProperties>
</file>