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013722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13722">
        <w:rPr>
          <w:rFonts w:ascii="Aptos" w:hAnsi="Aptos" w:cstheme="majorHAnsi"/>
        </w:rPr>
        <w:t>Per il prossimo anno scolastico propongo l’adozione del testo:</w:t>
      </w:r>
    </w:p>
    <w:p w14:paraId="067588B2" w14:textId="2482E437" w:rsidR="00757611" w:rsidRPr="00013722" w:rsidRDefault="00274321" w:rsidP="00FD4EE3">
      <w:pPr>
        <w:jc w:val="both"/>
        <w:rPr>
          <w:rFonts w:ascii="Aptos" w:hAnsi="Aptos" w:cstheme="majorHAnsi"/>
        </w:rPr>
      </w:pPr>
      <w:r w:rsidRPr="00013722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6DF0EE0" wp14:editId="4D40F991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077595" cy="1424940"/>
            <wp:effectExtent l="0" t="0" r="8255" b="3810"/>
            <wp:wrapSquare wrapText="bothSides"/>
            <wp:docPr id="19949875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8753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098" cy="1433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447D" w14:textId="024ECFB4" w:rsidR="00C82B44" w:rsidRPr="00013722" w:rsidRDefault="00B51F9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013722">
        <w:rPr>
          <w:rFonts w:ascii="Aptos" w:hAnsi="Aptos" w:cstheme="majorHAnsi"/>
          <w:color w:val="000000"/>
          <w:shd w:val="clear" w:color="auto" w:fill="FFFFFF"/>
        </w:rPr>
        <w:t>G. Guidone</w:t>
      </w:r>
    </w:p>
    <w:p w14:paraId="20FC56FE" w14:textId="015F770B" w:rsidR="00757611" w:rsidRPr="00013722" w:rsidRDefault="00AA2FE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13722">
        <w:rPr>
          <w:rFonts w:ascii="Aptos" w:hAnsi="Aptos" w:cstheme="majorHAnsi"/>
          <w:b/>
          <w:bCs/>
        </w:rPr>
        <w:t xml:space="preserve">Matematica in movimento – Seconda edizione </w:t>
      </w:r>
      <w:r w:rsidR="006C71BA" w:rsidRPr="00013722">
        <w:rPr>
          <w:rFonts w:ascii="Aptos" w:hAnsi="Aptos" w:cstheme="majorHAnsi"/>
          <w:b/>
          <w:bCs/>
        </w:rPr>
        <w:t>azzurra</w:t>
      </w:r>
      <w:r w:rsidRPr="00013722">
        <w:rPr>
          <w:rFonts w:ascii="Aptos" w:hAnsi="Aptos" w:cstheme="majorHAnsi"/>
          <w:b/>
          <w:bCs/>
        </w:rPr>
        <w:t xml:space="preserve"> – Primo biennio – Licei </w:t>
      </w:r>
      <w:r w:rsidR="00152699" w:rsidRPr="00013722">
        <w:rPr>
          <w:rFonts w:ascii="Aptos" w:hAnsi="Aptos" w:cstheme="majorHAnsi"/>
          <w:b/>
          <w:bCs/>
        </w:rPr>
        <w:t>umanistici</w:t>
      </w:r>
    </w:p>
    <w:p w14:paraId="0BA21695" w14:textId="298A6224" w:rsidR="00757611" w:rsidRPr="00013722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013722">
        <w:rPr>
          <w:rFonts w:ascii="Aptos" w:hAnsi="Aptos" w:cstheme="majorHAnsi"/>
        </w:rPr>
        <w:t>Linx</w:t>
      </w:r>
      <w:r w:rsidR="00757611" w:rsidRPr="00013722">
        <w:rPr>
          <w:rFonts w:ascii="Aptos" w:hAnsi="Aptos" w:cstheme="majorHAnsi"/>
        </w:rPr>
        <w:t>,</w:t>
      </w:r>
      <w:r w:rsidR="00C60134" w:rsidRPr="00013722">
        <w:rPr>
          <w:rFonts w:ascii="Aptos" w:hAnsi="Aptos" w:cstheme="majorHAnsi"/>
        </w:rPr>
        <w:t xml:space="preserve"> Sanoma Italia</w:t>
      </w:r>
    </w:p>
    <w:p w14:paraId="0756D6FA" w14:textId="77777777" w:rsidR="00274321" w:rsidRPr="00013722" w:rsidRDefault="0027432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7A1E687" w14:textId="77777777" w:rsidR="00274321" w:rsidRPr="00013722" w:rsidRDefault="0027432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E99B953" w14:textId="77777777" w:rsidR="00274321" w:rsidRPr="00013722" w:rsidRDefault="0027432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67E9F90" w14:textId="77777777" w:rsidR="00274321" w:rsidRPr="00013722" w:rsidRDefault="0027432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F9E124E" w14:textId="77777777" w:rsidR="00274321" w:rsidRPr="00013722" w:rsidRDefault="0027432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1FE1AE87" w14:textId="77777777" w:rsidR="00013722" w:rsidRPr="00013722" w:rsidRDefault="00013722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1"/>
      </w:tblGrid>
      <w:tr w:rsidR="00AD5DB1" w:rsidRPr="00013722" w14:paraId="21334735" w14:textId="2E15BD1D" w:rsidTr="724D529E">
        <w:trPr>
          <w:trHeight w:val="91"/>
        </w:trPr>
        <w:tc>
          <w:tcPr>
            <w:tcW w:w="5148" w:type="dxa"/>
          </w:tcPr>
          <w:p w14:paraId="18F5DD08" w14:textId="0C1827DD" w:rsidR="00AD5DB1" w:rsidRPr="00013722" w:rsidRDefault="00AD5DB1" w:rsidP="724D529E">
            <w:pPr>
              <w:autoSpaceDE w:val="0"/>
              <w:autoSpaceDN w:val="0"/>
              <w:adjustRightInd w:val="0"/>
              <w:rPr>
                <w:rFonts w:ascii="Aptos" w:hAnsi="Aptos" w:cstheme="majorBidi"/>
                <w:b/>
                <w:bCs/>
              </w:rPr>
            </w:pPr>
            <w:bookmarkStart w:id="1" w:name="_Hlk63684124"/>
            <w:r w:rsidRPr="00013722">
              <w:rPr>
                <w:rFonts w:ascii="Aptos" w:hAnsi="Aptos" w:cstheme="majorBidi"/>
                <w:b/>
                <w:bCs/>
              </w:rPr>
              <w:t xml:space="preserve">Matematica in movimento – Seconda edizione </w:t>
            </w:r>
            <w:r w:rsidR="006C71BA" w:rsidRPr="00013722">
              <w:rPr>
                <w:rFonts w:ascii="Aptos" w:hAnsi="Aptos" w:cstheme="majorBidi"/>
                <w:b/>
                <w:bCs/>
              </w:rPr>
              <w:t>azzurra</w:t>
            </w:r>
            <w:r w:rsidRPr="00013722">
              <w:rPr>
                <w:rFonts w:ascii="Aptos" w:hAnsi="Aptos" w:cstheme="majorBidi"/>
                <w:b/>
                <w:bCs/>
              </w:rPr>
              <w:t xml:space="preserve"> – Biennio L</w:t>
            </w:r>
            <w:r w:rsidR="006C71BA" w:rsidRPr="00013722">
              <w:rPr>
                <w:rFonts w:ascii="Aptos" w:hAnsi="Aptos" w:cstheme="majorBidi"/>
                <w:b/>
                <w:bCs/>
              </w:rPr>
              <w:t>U</w:t>
            </w:r>
            <w:r w:rsidRPr="00013722">
              <w:rPr>
                <w:rFonts w:ascii="Aptos" w:hAnsi="Aptos" w:cstheme="majorBidi"/>
                <w:b/>
                <w:bCs/>
              </w:rPr>
              <w:t xml:space="preserve"> – Volume 1</w:t>
            </w:r>
            <w:r w:rsidR="24E2DAF2" w:rsidRPr="00013722">
              <w:rPr>
                <w:rFonts w:ascii="Aptos" w:hAnsi="Aptos" w:cstheme="majorBidi"/>
                <w:b/>
                <w:bCs/>
              </w:rPr>
              <w:t xml:space="preserve"> – con MathX</w:t>
            </w:r>
          </w:p>
        </w:tc>
        <w:tc>
          <w:tcPr>
            <w:tcW w:w="5051" w:type="dxa"/>
          </w:tcPr>
          <w:p w14:paraId="1304D42F" w14:textId="72E5C428" w:rsidR="00AD5DB1" w:rsidRPr="00013722" w:rsidRDefault="00AD5DB1" w:rsidP="724D529E">
            <w:pPr>
              <w:autoSpaceDE w:val="0"/>
              <w:autoSpaceDN w:val="0"/>
              <w:adjustRightInd w:val="0"/>
              <w:rPr>
                <w:rFonts w:ascii="Aptos" w:hAnsi="Aptos" w:cstheme="majorBidi"/>
                <w:b/>
                <w:bCs/>
              </w:rPr>
            </w:pPr>
            <w:r w:rsidRPr="00013722">
              <w:rPr>
                <w:rFonts w:ascii="Aptos" w:hAnsi="Aptos" w:cstheme="majorBidi"/>
                <w:b/>
                <w:bCs/>
              </w:rPr>
              <w:t xml:space="preserve">Matematica in movimento – Seconda edizione </w:t>
            </w:r>
            <w:r w:rsidR="006C71BA" w:rsidRPr="00013722">
              <w:rPr>
                <w:rFonts w:ascii="Aptos" w:hAnsi="Aptos" w:cstheme="majorBidi"/>
                <w:b/>
                <w:bCs/>
              </w:rPr>
              <w:t>azzurra</w:t>
            </w:r>
            <w:r w:rsidRPr="00013722">
              <w:rPr>
                <w:rFonts w:ascii="Aptos" w:hAnsi="Aptos" w:cstheme="majorBidi"/>
                <w:b/>
                <w:bCs/>
              </w:rPr>
              <w:t xml:space="preserve"> – Biennio L</w:t>
            </w:r>
            <w:r w:rsidR="006C71BA" w:rsidRPr="00013722">
              <w:rPr>
                <w:rFonts w:ascii="Aptos" w:hAnsi="Aptos" w:cstheme="majorBidi"/>
                <w:b/>
                <w:bCs/>
              </w:rPr>
              <w:t>U</w:t>
            </w:r>
            <w:r w:rsidRPr="00013722">
              <w:rPr>
                <w:rFonts w:ascii="Aptos" w:hAnsi="Aptos" w:cstheme="majorBidi"/>
                <w:b/>
                <w:bCs/>
              </w:rPr>
              <w:t xml:space="preserve"> – Volume 2</w:t>
            </w:r>
            <w:r w:rsidR="0FEC6AAA" w:rsidRPr="00013722">
              <w:rPr>
                <w:rFonts w:ascii="Aptos" w:hAnsi="Aptos" w:cstheme="majorBidi"/>
                <w:b/>
                <w:bCs/>
              </w:rPr>
              <w:t xml:space="preserve"> – con MathX</w:t>
            </w:r>
          </w:p>
        </w:tc>
      </w:tr>
      <w:tr w:rsidR="00AD5DB1" w:rsidRPr="00013722" w14:paraId="3ECE2155" w14:textId="142A7103" w:rsidTr="724D529E">
        <w:trPr>
          <w:trHeight w:val="1318"/>
        </w:trPr>
        <w:tc>
          <w:tcPr>
            <w:tcW w:w="5148" w:type="dxa"/>
          </w:tcPr>
          <w:p w14:paraId="16A47D7D" w14:textId="5E96CE0E" w:rsidR="00412991" w:rsidRPr="00013722" w:rsidRDefault="006C71BA" w:rsidP="724D529E">
            <w:pPr>
              <w:shd w:val="clear" w:color="auto" w:fill="FFFFFF" w:themeFill="background1"/>
              <w:rPr>
                <w:rFonts w:ascii="Aptos" w:eastAsia="Calibri Light" w:hAnsi="Aptos" w:cs="Calibri Light"/>
              </w:rPr>
            </w:pPr>
            <w:r w:rsidRPr="00013722">
              <w:rPr>
                <w:rFonts w:ascii="Aptos" w:hAnsi="Aptos" w:cstheme="majorBidi"/>
                <w:color w:val="333333"/>
              </w:rPr>
              <w:t xml:space="preserve">Libro cartaceo + Fascicolo + MyApp + Libro digitale + Libro digitale liquido + KmZero </w:t>
            </w:r>
            <w:r w:rsidR="37926BFC" w:rsidRPr="00013722">
              <w:rPr>
                <w:rFonts w:ascii="Aptos" w:eastAsia="Calibri Light" w:hAnsi="Aptos" w:cs="Calibri Light"/>
                <w:color w:val="333333"/>
              </w:rPr>
              <w:t>+ Piattaforma MathX</w:t>
            </w:r>
          </w:p>
          <w:p w14:paraId="1193E0D4" w14:textId="0166E9E0" w:rsidR="006C71BA" w:rsidRPr="00013722" w:rsidRDefault="006C71BA" w:rsidP="724D529E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013722">
              <w:rPr>
                <w:rFonts w:ascii="Aptos" w:hAnsi="Aptos" w:cstheme="majorBidi"/>
                <w:color w:val="333333"/>
              </w:rPr>
              <w:t>pp. 6</w:t>
            </w:r>
            <w:r w:rsidR="684E5B09" w:rsidRPr="00013722">
              <w:rPr>
                <w:rFonts w:ascii="Aptos" w:hAnsi="Aptos" w:cstheme="majorBidi"/>
                <w:color w:val="333333"/>
              </w:rPr>
              <w:t>88</w:t>
            </w:r>
            <w:r w:rsidRPr="00013722">
              <w:rPr>
                <w:rFonts w:ascii="Aptos" w:hAnsi="Aptos" w:cstheme="majorBidi"/>
                <w:color w:val="333333"/>
              </w:rPr>
              <w:t xml:space="preserve"> + 144</w:t>
            </w:r>
          </w:p>
          <w:p w14:paraId="2BEB9E75" w14:textId="29FBD033" w:rsidR="006C71BA" w:rsidRPr="00013722" w:rsidRDefault="006C71BA" w:rsidP="0041299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13722">
              <w:rPr>
                <w:rFonts w:ascii="Aptos" w:hAnsi="Aptos" w:cstheme="majorHAnsi"/>
                <w:color w:val="333333"/>
              </w:rPr>
              <w:t>9788893793094</w:t>
            </w:r>
          </w:p>
          <w:p w14:paraId="43C4C3E5" w14:textId="3B012A98" w:rsidR="00AD5DB1" w:rsidRPr="00013722" w:rsidRDefault="006C71BA" w:rsidP="0041299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13722">
              <w:rPr>
                <w:rFonts w:ascii="Aptos" w:hAnsi="Aptos" w:cstheme="majorHAnsi"/>
                <w:color w:val="333333"/>
              </w:rPr>
              <w:t>3</w:t>
            </w:r>
            <w:r w:rsidR="00C061B3" w:rsidRPr="00013722">
              <w:rPr>
                <w:rFonts w:ascii="Aptos" w:hAnsi="Aptos" w:cstheme="majorHAnsi"/>
                <w:color w:val="333333"/>
              </w:rPr>
              <w:t>3</w:t>
            </w:r>
            <w:r w:rsidRPr="00013722">
              <w:rPr>
                <w:rFonts w:ascii="Aptos" w:hAnsi="Aptos" w:cstheme="majorHAnsi"/>
                <w:color w:val="333333"/>
              </w:rPr>
              <w:t>,</w:t>
            </w:r>
            <w:r w:rsidR="00C061B3" w:rsidRPr="00013722">
              <w:rPr>
                <w:rFonts w:ascii="Aptos" w:hAnsi="Aptos" w:cstheme="majorHAnsi"/>
                <w:color w:val="333333"/>
              </w:rPr>
              <w:t>1</w:t>
            </w:r>
            <w:r w:rsidRPr="00013722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051" w:type="dxa"/>
          </w:tcPr>
          <w:p w14:paraId="1D1D3174" w14:textId="61B16FC0" w:rsidR="00412991" w:rsidRPr="00013722" w:rsidRDefault="00412991" w:rsidP="724D529E">
            <w:pPr>
              <w:shd w:val="clear" w:color="auto" w:fill="FFFFFF" w:themeFill="background1"/>
              <w:rPr>
                <w:rFonts w:ascii="Aptos" w:eastAsia="Calibri Light" w:hAnsi="Aptos" w:cs="Calibri Light"/>
              </w:rPr>
            </w:pPr>
            <w:r w:rsidRPr="00013722">
              <w:rPr>
                <w:rFonts w:ascii="Aptos" w:hAnsi="Aptos" w:cstheme="majorBidi"/>
                <w:color w:val="333333"/>
              </w:rPr>
              <w:t xml:space="preserve">Libro cartaceo + Fascicolo + MyApp + Libro digitale + Libro digitale liquido + KmZero </w:t>
            </w:r>
            <w:r w:rsidR="026E4F12" w:rsidRPr="00013722">
              <w:rPr>
                <w:rFonts w:ascii="Aptos" w:eastAsia="Calibri Light" w:hAnsi="Aptos" w:cs="Calibri Light"/>
                <w:color w:val="333333"/>
              </w:rPr>
              <w:t>+ Piattaforma MathX</w:t>
            </w:r>
          </w:p>
          <w:p w14:paraId="6548F93E" w14:textId="009E0D4D" w:rsidR="00412991" w:rsidRPr="00013722" w:rsidRDefault="00412991" w:rsidP="724D529E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013722">
              <w:rPr>
                <w:rFonts w:ascii="Aptos" w:hAnsi="Aptos" w:cstheme="majorBidi"/>
                <w:color w:val="333333"/>
              </w:rPr>
              <w:t xml:space="preserve">pp. </w:t>
            </w:r>
            <w:r w:rsidR="1E5375FE" w:rsidRPr="00013722">
              <w:rPr>
                <w:rFonts w:ascii="Aptos" w:hAnsi="Aptos" w:cstheme="majorBidi"/>
                <w:color w:val="333333"/>
              </w:rPr>
              <w:t>496</w:t>
            </w:r>
          </w:p>
          <w:p w14:paraId="6BE5B0B1" w14:textId="763165B9" w:rsidR="00412991" w:rsidRPr="00013722" w:rsidRDefault="00412991" w:rsidP="0041299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13722">
              <w:rPr>
                <w:rFonts w:ascii="Aptos" w:hAnsi="Aptos" w:cstheme="majorHAnsi"/>
                <w:color w:val="333333"/>
              </w:rPr>
              <w:t>9788893793100</w:t>
            </w:r>
          </w:p>
          <w:p w14:paraId="3B3E44A6" w14:textId="1F7EB4AF" w:rsidR="00AD5DB1" w:rsidRPr="00013722" w:rsidRDefault="00412991" w:rsidP="0041299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13722">
              <w:rPr>
                <w:rFonts w:ascii="Aptos" w:hAnsi="Aptos" w:cstheme="majorHAnsi"/>
                <w:color w:val="333333"/>
              </w:rPr>
              <w:t>3</w:t>
            </w:r>
            <w:r w:rsidR="00C061B3" w:rsidRPr="00013722">
              <w:rPr>
                <w:rFonts w:ascii="Aptos" w:hAnsi="Aptos" w:cstheme="majorHAnsi"/>
                <w:color w:val="333333"/>
              </w:rPr>
              <w:t>2</w:t>
            </w:r>
            <w:r w:rsidRPr="00013722">
              <w:rPr>
                <w:rFonts w:ascii="Aptos" w:hAnsi="Aptos" w:cstheme="majorHAnsi"/>
                <w:color w:val="333333"/>
              </w:rPr>
              <w:t>,</w:t>
            </w:r>
            <w:r w:rsidR="00C061B3" w:rsidRPr="00013722">
              <w:rPr>
                <w:rFonts w:ascii="Aptos" w:hAnsi="Aptos" w:cstheme="majorHAnsi"/>
                <w:color w:val="333333"/>
              </w:rPr>
              <w:t>5</w:t>
            </w:r>
            <w:r w:rsidRPr="00013722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013722" w:rsidRDefault="00757611" w:rsidP="00FD4EE3">
      <w:pPr>
        <w:rPr>
          <w:rFonts w:ascii="Aptos" w:hAnsi="Aptos" w:cstheme="majorHAnsi"/>
          <w:b/>
          <w:bCs/>
        </w:rPr>
      </w:pPr>
    </w:p>
    <w:p w14:paraId="5D71AA0F" w14:textId="77777777" w:rsidR="00CB00C9" w:rsidRPr="00013722" w:rsidRDefault="00CB00C9" w:rsidP="00CB00C9">
      <w:pPr>
        <w:jc w:val="both"/>
        <w:rPr>
          <w:rFonts w:ascii="Aptos" w:hAnsi="Aptos" w:cstheme="majorHAnsi"/>
          <w:i/>
          <w:iCs/>
          <w:color w:val="000000"/>
        </w:rPr>
      </w:pPr>
      <w:r w:rsidRPr="00013722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013722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013722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013722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013722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013722">
        <w:rPr>
          <w:rFonts w:ascii="Aptos" w:hAnsi="Aptos" w:cstheme="majorHAnsi"/>
          <w:b/>
          <w:bCs/>
          <w:i/>
          <w:iCs/>
          <w:color w:val="000000"/>
        </w:rPr>
        <w:t>piattaforma KmZero</w:t>
      </w:r>
      <w:r w:rsidRPr="00013722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r w:rsidRPr="00013722">
        <w:rPr>
          <w:rFonts w:ascii="Aptos" w:hAnsi="Aptos" w:cstheme="majorHAnsi"/>
          <w:b/>
          <w:bCs/>
          <w:i/>
          <w:iCs/>
          <w:color w:val="000000"/>
        </w:rPr>
        <w:t>MyApp</w:t>
      </w:r>
      <w:r w:rsidRPr="00013722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013722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73E26EBD" w14:textId="5B721264" w:rsidR="005B738E" w:rsidRPr="00013722" w:rsidRDefault="00152699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013722">
        <w:rPr>
          <w:rFonts w:ascii="Aptos" w:hAnsi="Aptos" w:cstheme="majorHAnsi"/>
          <w:color w:val="333333"/>
          <w:shd w:val="clear" w:color="auto" w:fill="FFFFFF"/>
        </w:rPr>
        <w:t>Un corso nato dall’esperienza e dalla passione di un’autrice-docente attenta alle esigenze delle nuove generazioni e aperta alla sperimentazione didattica. Un percorso in cui i contenuti si intrecciano e si potenziano, per fornire a studentesse e studenti competenze durature nel tempo, acquisendo la capacità di porsi le domande giuste e trovare gli strumenti per arrivare alle risposte.</w:t>
      </w:r>
    </w:p>
    <w:p w14:paraId="7B54B3D1" w14:textId="77777777" w:rsidR="00152699" w:rsidRPr="00013722" w:rsidRDefault="00152699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013722" w:rsidRDefault="00757611" w:rsidP="00ED44E7">
      <w:pPr>
        <w:shd w:val="clear" w:color="auto" w:fill="FFFFFF"/>
        <w:rPr>
          <w:rFonts w:ascii="Aptos" w:hAnsi="Aptos" w:cstheme="majorHAnsi"/>
          <w:b/>
          <w:bCs/>
        </w:rPr>
      </w:pPr>
      <w:r w:rsidRPr="00013722">
        <w:rPr>
          <w:rFonts w:ascii="Aptos" w:hAnsi="Aptos" w:cstheme="majorHAnsi"/>
          <w:b/>
          <w:bCs/>
        </w:rPr>
        <w:t>Le principali caratteristiche dell’opera</w:t>
      </w:r>
    </w:p>
    <w:p w14:paraId="099B6F8E" w14:textId="77777777" w:rsidR="00A36D5C" w:rsidRPr="00013722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Fonts w:ascii="Aptos" w:hAnsi="Aptos" w:cstheme="majorHAnsi"/>
          <w:b/>
          <w:bCs/>
          <w:color w:val="333333"/>
        </w:rPr>
        <w:t>Focus sui percorsi importanti</w:t>
      </w:r>
      <w:r w:rsidRPr="00013722">
        <w:rPr>
          <w:rFonts w:ascii="Aptos" w:hAnsi="Aptos" w:cstheme="majorHAnsi"/>
          <w:color w:val="333333"/>
        </w:rPr>
        <w:t>: l’indice proposto consente percorsi efficienti, rapidi, che si sviluppano privilegiando le conoscenze utili per gli studi successivi.</w:t>
      </w:r>
    </w:p>
    <w:p w14:paraId="2B13430C" w14:textId="77777777" w:rsidR="00A36D5C" w:rsidRPr="00013722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Fonts w:ascii="Aptos" w:hAnsi="Aptos" w:cstheme="majorHAnsi"/>
          <w:b/>
          <w:bCs/>
          <w:color w:val="333333"/>
        </w:rPr>
        <w:t>Lo sfondo storico</w:t>
      </w:r>
      <w:r w:rsidRPr="00013722">
        <w:rPr>
          <w:rFonts w:ascii="Aptos" w:hAnsi="Aptos" w:cstheme="majorHAnsi"/>
          <w:color w:val="333333"/>
        </w:rPr>
        <w:t>: nella trattazione di tutti i contenuti “è cucito” lo sfondo storico in cui si collocano: la consapevolezza dell’evolversi storico della disciplina rende i contenuti vivi e fa percepire allo studente la gradualità dei progressi nella conoscenza.</w:t>
      </w:r>
    </w:p>
    <w:p w14:paraId="1D00007F" w14:textId="77777777" w:rsidR="00A36D5C" w:rsidRPr="00013722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Fonts w:ascii="Aptos" w:hAnsi="Aptos" w:cstheme="majorHAnsi"/>
          <w:b/>
          <w:bCs/>
          <w:color w:val="333333"/>
        </w:rPr>
        <w:t>Officina matematica</w:t>
      </w:r>
      <w:r w:rsidRPr="00013722">
        <w:rPr>
          <w:rFonts w:ascii="Aptos" w:hAnsi="Aptos" w:cstheme="majorHAnsi"/>
          <w:color w:val="333333"/>
        </w:rPr>
        <w:t>: sezione innovativa, dove studentesse e studenti che hanno bisogno di rinforzo trovano l’occasione per porsi le domande giuste e quelli che vanno stimolati trovano situazioni che incuriosiscono ad approfondire e a sviluppare un pensiero divergente.</w:t>
      </w:r>
    </w:p>
    <w:p w14:paraId="241FD983" w14:textId="77777777" w:rsidR="00A36D5C" w:rsidRPr="00013722" w:rsidRDefault="00A36D5C" w:rsidP="00A36D5C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Fonts w:ascii="Aptos" w:hAnsi="Aptos" w:cstheme="majorHAnsi"/>
          <w:b/>
          <w:bCs/>
          <w:color w:val="333333"/>
        </w:rPr>
        <w:t>Esercizi</w:t>
      </w:r>
      <w:r w:rsidRPr="00013722">
        <w:rPr>
          <w:rFonts w:ascii="Aptos" w:hAnsi="Aptos" w:cstheme="majorHAnsi"/>
          <w:color w:val="333333"/>
        </w:rPr>
        <w:t>: un’offerta ricca, innovativa e rassicurante. In questa nuova edizione vi sono più esercizi tradizionali con soluzione, più attenzione alla gradualità ed esercizi per la verifica e il recupero nel volume dello studente.</w:t>
      </w:r>
    </w:p>
    <w:p w14:paraId="7649772E" w14:textId="263D8854" w:rsidR="002329DE" w:rsidRPr="00013722" w:rsidRDefault="002329DE" w:rsidP="00C5210E">
      <w:pPr>
        <w:shd w:val="clear" w:color="auto" w:fill="FFFFFF"/>
        <w:rPr>
          <w:rFonts w:ascii="Aptos" w:hAnsi="Aptos" w:cstheme="majorHAnsi"/>
        </w:rPr>
      </w:pPr>
    </w:p>
    <w:p w14:paraId="3B7337D8" w14:textId="5F66615C" w:rsidR="00EA7FC3" w:rsidRPr="00013722" w:rsidRDefault="000675D3" w:rsidP="00C5210E">
      <w:pPr>
        <w:shd w:val="clear" w:color="auto" w:fill="FFFFFF"/>
        <w:rPr>
          <w:rFonts w:ascii="Aptos" w:hAnsi="Aptos" w:cstheme="majorHAnsi"/>
        </w:rPr>
      </w:pPr>
      <w:r w:rsidRPr="00013722">
        <w:rPr>
          <w:rFonts w:ascii="Aptos" w:hAnsi="Aptos" w:cstheme="majorHAnsi"/>
          <w:b/>
          <w:bCs/>
        </w:rPr>
        <w:t xml:space="preserve">Per la didattica con il digitale </w:t>
      </w:r>
    </w:p>
    <w:p w14:paraId="03C2BFE5" w14:textId="51F43C71" w:rsidR="00DB238B" w:rsidRPr="00013722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Style w:val="Enfasigrassetto"/>
          <w:rFonts w:ascii="Aptos" w:hAnsi="Aptos" w:cstheme="majorHAnsi"/>
          <w:color w:val="333333"/>
        </w:rPr>
        <w:t>Libro digitale</w:t>
      </w:r>
      <w:r w:rsidRPr="00013722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13722">
        <w:rPr>
          <w:rFonts w:ascii="Aptos" w:hAnsi="Aptos" w:cstheme="majorHAnsi"/>
          <w:color w:val="333333"/>
        </w:rPr>
        <w:br/>
        <w:t>- videolezioni;</w:t>
      </w:r>
      <w:r w:rsidRPr="00013722">
        <w:rPr>
          <w:rFonts w:ascii="Aptos" w:hAnsi="Aptos" w:cstheme="majorHAnsi"/>
          <w:color w:val="333333"/>
        </w:rPr>
        <w:br/>
        <w:t>- videoesercizi;</w:t>
      </w:r>
      <w:r w:rsidRPr="00013722">
        <w:rPr>
          <w:rFonts w:ascii="Aptos" w:hAnsi="Aptos" w:cstheme="majorHAnsi"/>
          <w:color w:val="333333"/>
        </w:rPr>
        <w:br/>
        <w:t>- videotutorial (con GeoGebra e fogli di calcolo);</w:t>
      </w:r>
      <w:r w:rsidRPr="00013722">
        <w:rPr>
          <w:rFonts w:ascii="Aptos" w:hAnsi="Aptos" w:cstheme="majorHAnsi"/>
          <w:color w:val="333333"/>
        </w:rPr>
        <w:br/>
        <w:t>- audiosintesi;</w:t>
      </w:r>
      <w:r w:rsidRPr="00013722">
        <w:rPr>
          <w:rFonts w:ascii="Aptos" w:hAnsi="Aptos" w:cstheme="majorHAnsi"/>
          <w:color w:val="333333"/>
        </w:rPr>
        <w:br/>
        <w:t>- approfondimenti.</w:t>
      </w:r>
    </w:p>
    <w:p w14:paraId="61486604" w14:textId="42FF0432" w:rsidR="00DB238B" w:rsidRPr="00013722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Style w:val="Enfasigrassetto"/>
          <w:rFonts w:ascii="Aptos" w:hAnsi="Aptos" w:cstheme="majorHAnsi"/>
          <w:color w:val="333333"/>
        </w:rPr>
        <w:t>Libro digitale liquido</w:t>
      </w:r>
      <w:r w:rsidRPr="00013722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013722">
        <w:rPr>
          <w:rFonts w:ascii="Aptos" w:hAnsi="Aptos" w:cstheme="majorHAnsi"/>
          <w:color w:val="333333"/>
        </w:rPr>
        <w:br/>
        <w:t>- inserire note e segnalibri;</w:t>
      </w:r>
      <w:r w:rsidRPr="00013722">
        <w:rPr>
          <w:rFonts w:ascii="Aptos" w:hAnsi="Aptos" w:cstheme="majorHAnsi"/>
          <w:color w:val="333333"/>
        </w:rPr>
        <w:br/>
      </w:r>
      <w:r w:rsidRPr="00013722">
        <w:rPr>
          <w:rFonts w:ascii="Aptos" w:hAnsi="Aptos" w:cstheme="majorHAnsi"/>
          <w:color w:val="333333"/>
        </w:rPr>
        <w:lastRenderedPageBreak/>
        <w:t>- studiare e ripassare scegliendo carattere e sfondo preferiti;</w:t>
      </w:r>
      <w:r w:rsidRPr="00013722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6FB4BA4F" w14:textId="77777777" w:rsidR="00510310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Style w:val="Enfasigrassetto"/>
          <w:rFonts w:ascii="Aptos" w:hAnsi="Aptos" w:cstheme="majorHAnsi"/>
          <w:color w:val="333333"/>
        </w:rPr>
        <w:t>MyApp</w:t>
      </w:r>
      <w:r w:rsidRPr="00013722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</w:t>
      </w:r>
    </w:p>
    <w:p w14:paraId="317E9FA4" w14:textId="5D7BC155" w:rsidR="00DB238B" w:rsidRPr="00013722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Fonts w:ascii="Aptos" w:hAnsi="Aptos" w:cstheme="majorHAnsi"/>
          <w:color w:val="333333"/>
        </w:rPr>
        <w:t>Per il docente, MyApp è disponibile con la </w:t>
      </w:r>
      <w:r w:rsidRPr="00013722">
        <w:rPr>
          <w:rStyle w:val="Enfasigrassetto"/>
          <w:rFonts w:ascii="Aptos" w:hAnsi="Aptos" w:cstheme="majorHAnsi"/>
          <w:color w:val="333333"/>
        </w:rPr>
        <w:t>funzione QuickTest</w:t>
      </w:r>
      <w:r w:rsidRPr="00013722">
        <w:rPr>
          <w:rFonts w:ascii="Aptos" w:hAnsi="Aptos" w:cstheme="majorHAnsi"/>
          <w:color w:val="333333"/>
        </w:rPr>
        <w:t> che permette di assegnare agli studenti test rapidi e visualizzare in tempo reale le risposte della classe inquadrando i QR Code dedicati.</w:t>
      </w:r>
    </w:p>
    <w:p w14:paraId="61BF178A" w14:textId="21D3B357" w:rsidR="00DB238B" w:rsidRPr="00013722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Style w:val="Enfasigrassetto"/>
          <w:rFonts w:ascii="Aptos" w:hAnsi="Aptos" w:cstheme="majorHAnsi"/>
          <w:color w:val="333333"/>
        </w:rPr>
        <w:t>Piattaforma KmZero</w:t>
      </w:r>
      <w:r w:rsidRPr="00013722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013722">
        <w:rPr>
          <w:rFonts w:ascii="Aptos" w:hAnsi="Aptos" w:cstheme="majorHAnsi"/>
          <w:color w:val="333333"/>
        </w:rPr>
        <w:br/>
        <w:t>- costruire la propria lezione e verifiche personalizzate con il </w:t>
      </w:r>
      <w:r w:rsidRPr="00013722">
        <w:rPr>
          <w:rStyle w:val="Enfasigrassetto"/>
          <w:rFonts w:ascii="Aptos" w:hAnsi="Aptos" w:cstheme="majorHAnsi"/>
          <w:color w:val="333333"/>
        </w:rPr>
        <w:t>CreaVerifiche</w:t>
      </w:r>
      <w:r w:rsidRPr="00013722">
        <w:rPr>
          <w:rFonts w:ascii="Aptos" w:hAnsi="Aptos" w:cstheme="majorHAnsi"/>
          <w:color w:val="333333"/>
        </w:rPr>
        <w:t>;</w:t>
      </w:r>
      <w:r w:rsidRPr="00013722">
        <w:rPr>
          <w:rFonts w:ascii="Aptos" w:hAnsi="Aptos" w:cstheme="majorHAnsi"/>
          <w:color w:val="333333"/>
        </w:rPr>
        <w:br/>
        <w:t>- assegnare attività didattiche attraverso </w:t>
      </w:r>
      <w:r w:rsidRPr="00013722">
        <w:rPr>
          <w:rStyle w:val="Enfasigrassetto"/>
          <w:rFonts w:ascii="Aptos" w:hAnsi="Aptos" w:cstheme="majorHAnsi"/>
          <w:color w:val="333333"/>
        </w:rPr>
        <w:t>Google Classroom™, Microsoft Teams® e Classe virtuale</w:t>
      </w:r>
      <w:r w:rsidRPr="00013722">
        <w:rPr>
          <w:rFonts w:ascii="Aptos" w:hAnsi="Aptos" w:cstheme="majorHAnsi"/>
          <w:color w:val="333333"/>
        </w:rPr>
        <w:t>;</w:t>
      </w:r>
      <w:r w:rsidRPr="00013722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7AF6F57A" w14:textId="2F0ED0B7" w:rsidR="00DB238B" w:rsidRPr="00013722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13722">
        <w:rPr>
          <w:rStyle w:val="Enfasigrassetto"/>
          <w:rFonts w:ascii="Aptos" w:hAnsi="Aptos" w:cstheme="majorHAnsi"/>
          <w:color w:val="333333"/>
        </w:rPr>
        <w:t>Piattaforma MathX</w:t>
      </w:r>
      <w:r w:rsidRPr="00013722">
        <w:rPr>
          <w:rFonts w:ascii="Aptos" w:hAnsi="Aptos" w:cstheme="majorHAnsi"/>
          <w:color w:val="333333"/>
        </w:rPr>
        <w:t xml:space="preserve">: 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MathX è l'applicativo per il </w:t>
      </w:r>
      <w:r w:rsidR="001E6365" w:rsidRPr="00013722">
        <w:rPr>
          <w:rFonts w:ascii="Aptos" w:hAnsi="Aptos" w:cs="Calibri Light"/>
          <w:i/>
          <w:iCs/>
          <w:color w:val="333333"/>
          <w:bdr w:val="none" w:sz="0" w:space="0" w:color="auto" w:frame="1"/>
          <w:shd w:val="clear" w:color="auto" w:fill="FFFFFF"/>
        </w:rPr>
        <w:t>Mastery Learning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 di Matematica: la piattaforma che supporta il docente nella </w:t>
      </w:r>
      <w:r w:rsidR="001E6365" w:rsidRPr="00013722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creazione di percorsi per l’apprendimento personalizzato 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attraverso un metodo di insegnamento organizzato per</w:t>
      </w:r>
      <w:r w:rsidR="001E6365" w:rsidRPr="00013722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 mini-unità didattiche 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e che integra la </w:t>
      </w:r>
      <w:r w:rsidR="001E6365" w:rsidRPr="00013722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logica stimolo-risposta-feedback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.</w:t>
      </w:r>
      <w:r w:rsidR="001E6365" w:rsidRPr="00013722">
        <w:rPr>
          <w:rFonts w:ascii="Aptos" w:hAnsi="Aptos" w:cstheme="majorHAnsi"/>
          <w:color w:val="333333"/>
        </w:rPr>
        <w:t xml:space="preserve"> 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La piattaforma, dall’interfaccia semplice e intuitiva, è pensata per calibrare il carico di lavoro di ogni studente con </w:t>
      </w:r>
      <w:r w:rsidR="001E6365" w:rsidRPr="00013722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esercizi personalizzati e improntati al problem solving</w:t>
      </w:r>
      <w:r w:rsidR="001E6365" w:rsidRPr="00013722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. </w:t>
      </w:r>
    </w:p>
    <w:p w14:paraId="46763F2C" w14:textId="6A5EFB38" w:rsidR="009E0313" w:rsidRPr="00013722" w:rsidRDefault="009E0313" w:rsidP="00DB238B">
      <w:pPr>
        <w:shd w:val="clear" w:color="auto" w:fill="FFFFFF"/>
        <w:rPr>
          <w:rFonts w:ascii="Aptos" w:hAnsi="Aptos" w:cstheme="majorHAnsi"/>
        </w:rPr>
      </w:pPr>
    </w:p>
    <w:sectPr w:rsidR="009E0313" w:rsidRPr="000137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40033F"/>
    <w:multiLevelType w:val="multilevel"/>
    <w:tmpl w:val="5FB4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6"/>
  </w:num>
  <w:num w:numId="2" w16cid:durableId="1100874461">
    <w:abstractNumId w:val="9"/>
  </w:num>
  <w:num w:numId="3" w16cid:durableId="1891376967">
    <w:abstractNumId w:val="18"/>
  </w:num>
  <w:num w:numId="4" w16cid:durableId="1502812659">
    <w:abstractNumId w:val="14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1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5"/>
  </w:num>
  <w:num w:numId="11" w16cid:durableId="22026047">
    <w:abstractNumId w:val="17"/>
  </w:num>
  <w:num w:numId="12" w16cid:durableId="1982808553">
    <w:abstractNumId w:val="20"/>
  </w:num>
  <w:num w:numId="13" w16cid:durableId="1179853435">
    <w:abstractNumId w:val="1"/>
  </w:num>
  <w:num w:numId="14" w16cid:durableId="435949314">
    <w:abstractNumId w:val="13"/>
  </w:num>
  <w:num w:numId="15" w16cid:durableId="1487014183">
    <w:abstractNumId w:val="10"/>
  </w:num>
  <w:num w:numId="16" w16cid:durableId="81226467">
    <w:abstractNumId w:val="4"/>
  </w:num>
  <w:num w:numId="17" w16cid:durableId="1249802624">
    <w:abstractNumId w:val="15"/>
  </w:num>
  <w:num w:numId="18" w16cid:durableId="1468470230">
    <w:abstractNumId w:val="7"/>
  </w:num>
  <w:num w:numId="19" w16cid:durableId="502285400">
    <w:abstractNumId w:val="12"/>
  </w:num>
  <w:num w:numId="20" w16cid:durableId="871848500">
    <w:abstractNumId w:val="21"/>
  </w:num>
  <w:num w:numId="21" w16cid:durableId="1762681456">
    <w:abstractNumId w:val="8"/>
  </w:num>
  <w:num w:numId="22" w16cid:durableId="9103144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13722"/>
    <w:rsid w:val="000307BB"/>
    <w:rsid w:val="00053187"/>
    <w:rsid w:val="000675D3"/>
    <w:rsid w:val="00072F0A"/>
    <w:rsid w:val="00080962"/>
    <w:rsid w:val="000866DC"/>
    <w:rsid w:val="0008672D"/>
    <w:rsid w:val="00087621"/>
    <w:rsid w:val="000A3B56"/>
    <w:rsid w:val="001464EF"/>
    <w:rsid w:val="00152699"/>
    <w:rsid w:val="00184CDA"/>
    <w:rsid w:val="001A1BDB"/>
    <w:rsid w:val="001B66B6"/>
    <w:rsid w:val="001E34DC"/>
    <w:rsid w:val="001E6365"/>
    <w:rsid w:val="002329DE"/>
    <w:rsid w:val="00274321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12991"/>
    <w:rsid w:val="0042202F"/>
    <w:rsid w:val="0047421B"/>
    <w:rsid w:val="00493DB7"/>
    <w:rsid w:val="004C5C6B"/>
    <w:rsid w:val="004D12B0"/>
    <w:rsid w:val="004D5D5A"/>
    <w:rsid w:val="00501DF4"/>
    <w:rsid w:val="00510310"/>
    <w:rsid w:val="005463A8"/>
    <w:rsid w:val="00566077"/>
    <w:rsid w:val="0059696E"/>
    <w:rsid w:val="005A336F"/>
    <w:rsid w:val="005B738E"/>
    <w:rsid w:val="00603F1D"/>
    <w:rsid w:val="00611416"/>
    <w:rsid w:val="00626F5E"/>
    <w:rsid w:val="00683B73"/>
    <w:rsid w:val="00695E59"/>
    <w:rsid w:val="006C11BD"/>
    <w:rsid w:val="006C71BA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36D5C"/>
    <w:rsid w:val="00A867CB"/>
    <w:rsid w:val="00AA2FE2"/>
    <w:rsid w:val="00AC3E57"/>
    <w:rsid w:val="00AD5DB1"/>
    <w:rsid w:val="00AD730B"/>
    <w:rsid w:val="00B27764"/>
    <w:rsid w:val="00B34A0A"/>
    <w:rsid w:val="00B51F91"/>
    <w:rsid w:val="00BD658B"/>
    <w:rsid w:val="00C061B3"/>
    <w:rsid w:val="00C5210E"/>
    <w:rsid w:val="00C60134"/>
    <w:rsid w:val="00C7074B"/>
    <w:rsid w:val="00C82B44"/>
    <w:rsid w:val="00C87C5E"/>
    <w:rsid w:val="00CB00C9"/>
    <w:rsid w:val="00D05CA3"/>
    <w:rsid w:val="00D622F1"/>
    <w:rsid w:val="00D67CB7"/>
    <w:rsid w:val="00D7741F"/>
    <w:rsid w:val="00DB17CB"/>
    <w:rsid w:val="00DB238B"/>
    <w:rsid w:val="00DF3F72"/>
    <w:rsid w:val="00E17189"/>
    <w:rsid w:val="00E82F5D"/>
    <w:rsid w:val="00E8774B"/>
    <w:rsid w:val="00EA7FC3"/>
    <w:rsid w:val="00EC1B69"/>
    <w:rsid w:val="00ED44E7"/>
    <w:rsid w:val="00EF431F"/>
    <w:rsid w:val="00F13E5D"/>
    <w:rsid w:val="00F14E3B"/>
    <w:rsid w:val="00F24DC3"/>
    <w:rsid w:val="00F55DC7"/>
    <w:rsid w:val="00F57C08"/>
    <w:rsid w:val="00FB4798"/>
    <w:rsid w:val="00FD4EE3"/>
    <w:rsid w:val="00FF4601"/>
    <w:rsid w:val="026E4F12"/>
    <w:rsid w:val="05A304B1"/>
    <w:rsid w:val="0FEC6AAA"/>
    <w:rsid w:val="1E5375FE"/>
    <w:rsid w:val="24E2DAF2"/>
    <w:rsid w:val="37926BFC"/>
    <w:rsid w:val="3A0A846D"/>
    <w:rsid w:val="62746B0E"/>
    <w:rsid w:val="684E5B09"/>
    <w:rsid w:val="724D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99</cp:revision>
  <dcterms:created xsi:type="dcterms:W3CDTF">2022-02-02T18:14:00Z</dcterms:created>
  <dcterms:modified xsi:type="dcterms:W3CDTF">2025-02-26T10:18:00Z</dcterms:modified>
</cp:coreProperties>
</file>