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B1CD9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4B1CD9">
        <w:rPr>
          <w:rFonts w:ascii="Aptos" w:hAnsi="Aptos" w:cstheme="majorHAnsi"/>
        </w:rPr>
        <w:t>Per il prossimo anno scolastico propongo l’adozione del testo:</w:t>
      </w:r>
    </w:p>
    <w:p w14:paraId="067588B2" w14:textId="16FCF6D5" w:rsidR="00757611" w:rsidRPr="004B1CD9" w:rsidRDefault="008A5B5F" w:rsidP="00FD4EE3">
      <w:pPr>
        <w:jc w:val="both"/>
        <w:rPr>
          <w:rFonts w:ascii="Aptos" w:hAnsi="Aptos" w:cstheme="majorHAnsi"/>
        </w:rPr>
      </w:pPr>
      <w:r w:rsidRPr="004B1CD9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5B263BC" wp14:editId="3EEDD748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974090" cy="1193800"/>
            <wp:effectExtent l="0" t="0" r="0" b="6350"/>
            <wp:wrapSquare wrapText="bothSides"/>
            <wp:docPr id="13448139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81396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2841C" w14:textId="198824EA" w:rsidR="00C66B6E" w:rsidRPr="004B1CD9" w:rsidRDefault="00EE5902" w:rsidP="00EE5902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4B1CD9">
        <w:rPr>
          <w:rFonts w:ascii="Aptos" w:hAnsi="Aptos" w:cstheme="majorHAnsi"/>
          <w:color w:val="000000"/>
          <w:shd w:val="clear" w:color="auto" w:fill="FFFFFF"/>
        </w:rPr>
        <w:t xml:space="preserve">A. </w:t>
      </w:r>
      <w:r w:rsidR="0027572F" w:rsidRPr="004B1CD9">
        <w:rPr>
          <w:rFonts w:ascii="Aptos" w:hAnsi="Aptos" w:cstheme="majorHAnsi"/>
          <w:color w:val="000000"/>
          <w:shd w:val="clear" w:color="auto" w:fill="FFFFFF"/>
        </w:rPr>
        <w:t>Martinelli – C. Rollin</w:t>
      </w:r>
    </w:p>
    <w:p w14:paraId="20FC56FE" w14:textId="71843BF1" w:rsidR="00757611" w:rsidRPr="004B1CD9" w:rsidRDefault="00EA3A8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4B1CD9">
        <w:rPr>
          <w:rFonts w:ascii="Aptos" w:hAnsi="Aptos" w:cstheme="majorHAnsi"/>
          <w:b/>
          <w:bCs/>
        </w:rPr>
        <w:t xml:space="preserve">La mia musica </w:t>
      </w:r>
    </w:p>
    <w:p w14:paraId="0BA21695" w14:textId="4795D9F5" w:rsidR="00757611" w:rsidRPr="004B1CD9" w:rsidRDefault="00EA3A8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4B1CD9">
        <w:rPr>
          <w:rFonts w:ascii="Aptos" w:hAnsi="Aptos" w:cstheme="majorHAnsi"/>
        </w:rPr>
        <w:t>Edizioni Scolastiche Bruno Monda</w:t>
      </w:r>
      <w:r w:rsidR="0027572F" w:rsidRPr="004B1CD9">
        <w:rPr>
          <w:rFonts w:ascii="Aptos" w:hAnsi="Aptos" w:cstheme="majorHAnsi"/>
        </w:rPr>
        <w:t>d</w:t>
      </w:r>
      <w:r w:rsidRPr="004B1CD9">
        <w:rPr>
          <w:rFonts w:ascii="Aptos" w:hAnsi="Aptos" w:cstheme="majorHAnsi"/>
        </w:rPr>
        <w:t>ori</w:t>
      </w:r>
      <w:r w:rsidR="00757611" w:rsidRPr="004B1CD9">
        <w:rPr>
          <w:rFonts w:ascii="Aptos" w:hAnsi="Aptos" w:cstheme="majorHAnsi"/>
        </w:rPr>
        <w:t>,</w:t>
      </w:r>
      <w:r w:rsidR="00C60134" w:rsidRPr="004B1CD9">
        <w:rPr>
          <w:rFonts w:ascii="Aptos" w:hAnsi="Aptos" w:cstheme="majorHAnsi"/>
        </w:rPr>
        <w:t xml:space="preserve"> </w:t>
      </w:r>
      <w:proofErr w:type="spellStart"/>
      <w:r w:rsidR="00C60134" w:rsidRPr="004B1CD9">
        <w:rPr>
          <w:rFonts w:ascii="Aptos" w:hAnsi="Aptos" w:cstheme="majorHAnsi"/>
        </w:rPr>
        <w:t>Sanoma</w:t>
      </w:r>
      <w:proofErr w:type="spellEnd"/>
      <w:r w:rsidR="00C60134" w:rsidRPr="004B1CD9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4B1CD9" w:rsidRDefault="00757611" w:rsidP="00FD4EE3">
      <w:pPr>
        <w:rPr>
          <w:rFonts w:ascii="Aptos" w:hAnsi="Aptos" w:cstheme="majorHAnsi"/>
        </w:rPr>
      </w:pPr>
    </w:p>
    <w:p w14:paraId="316F8C1A" w14:textId="77777777" w:rsidR="008A5B5F" w:rsidRPr="004B1CD9" w:rsidRDefault="008A5B5F" w:rsidP="00FD4EE3">
      <w:pPr>
        <w:rPr>
          <w:rFonts w:ascii="Aptos" w:hAnsi="Aptos" w:cstheme="majorHAnsi"/>
        </w:rPr>
      </w:pPr>
    </w:p>
    <w:p w14:paraId="428F9F0A" w14:textId="09551DEA" w:rsidR="008A5B5F" w:rsidRPr="004B1CD9" w:rsidRDefault="008A5B5F" w:rsidP="00FD4EE3">
      <w:pPr>
        <w:rPr>
          <w:rFonts w:ascii="Aptos" w:hAnsi="Aptos" w:cstheme="majorBidi"/>
        </w:rPr>
      </w:pPr>
    </w:p>
    <w:p w14:paraId="7A67D103" w14:textId="77777777" w:rsidR="008A5B5F" w:rsidRPr="004B1CD9" w:rsidRDefault="008A5B5F" w:rsidP="00FD4EE3">
      <w:pPr>
        <w:rPr>
          <w:rFonts w:ascii="Aptos" w:hAnsi="Aptos" w:cstheme="majorHAnsi"/>
        </w:rPr>
      </w:pPr>
    </w:p>
    <w:p w14:paraId="145B3DF7" w14:textId="77777777" w:rsidR="00A37550" w:rsidRPr="004B1CD9" w:rsidRDefault="00A37550" w:rsidP="00FD4EE3">
      <w:pPr>
        <w:rPr>
          <w:rFonts w:ascii="Aptos" w:hAnsi="Aptos" w:cstheme="majorHAnsi"/>
        </w:rPr>
      </w:pPr>
    </w:p>
    <w:p w14:paraId="2E0716AE" w14:textId="77777777" w:rsidR="004B1CD9" w:rsidRPr="004B1CD9" w:rsidRDefault="004B1CD9" w:rsidP="00FD4EE3">
      <w:pPr>
        <w:rPr>
          <w:rFonts w:ascii="Aptos" w:hAnsi="Aptos" w:cstheme="majorHAnsi"/>
        </w:rPr>
      </w:pPr>
    </w:p>
    <w:p w14:paraId="368193DE" w14:textId="77777777" w:rsidR="00A37550" w:rsidRPr="004B1CD9" w:rsidRDefault="00A37550" w:rsidP="00FD4EE3">
      <w:pPr>
        <w:rPr>
          <w:rFonts w:ascii="Aptos" w:hAnsi="Aptos" w:cstheme="majorHAnsi"/>
        </w:rPr>
      </w:pPr>
    </w:p>
    <w:tbl>
      <w:tblPr>
        <w:tblW w:w="102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6"/>
        <w:gridCol w:w="5270"/>
      </w:tblGrid>
      <w:tr w:rsidR="00EF026D" w:rsidRPr="004B1CD9" w14:paraId="28A420DC" w14:textId="77777777" w:rsidTr="00EE5902">
        <w:trPr>
          <w:trHeight w:val="211"/>
        </w:trPr>
        <w:tc>
          <w:tcPr>
            <w:tcW w:w="10256" w:type="dxa"/>
            <w:gridSpan w:val="2"/>
          </w:tcPr>
          <w:p w14:paraId="10C675DC" w14:textId="43D0ADFD" w:rsidR="00EF026D" w:rsidRPr="004B1CD9" w:rsidRDefault="00EF026D" w:rsidP="00EF026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B1CD9"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657B6D" w:rsidRPr="004B1CD9" w14:paraId="21334735" w14:textId="4F5DCF1E" w:rsidTr="00EE5902">
        <w:trPr>
          <w:trHeight w:val="211"/>
        </w:trPr>
        <w:tc>
          <w:tcPr>
            <w:tcW w:w="10256" w:type="dxa"/>
            <w:gridSpan w:val="2"/>
          </w:tcPr>
          <w:p w14:paraId="18F5DD08" w14:textId="2B8A740F" w:rsidR="00657B6D" w:rsidRPr="004B1CD9" w:rsidRDefault="002E0F64" w:rsidP="00EF026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B1CD9">
              <w:rPr>
                <w:rFonts w:ascii="Aptos" w:hAnsi="Aptos" w:cstheme="majorHAnsi"/>
                <w:b/>
                <w:bCs/>
              </w:rPr>
              <w:t>La mia musi</w:t>
            </w:r>
            <w:r w:rsidR="00F40D94" w:rsidRPr="004B1CD9">
              <w:rPr>
                <w:rFonts w:ascii="Aptos" w:hAnsi="Aptos" w:cstheme="majorHAnsi"/>
                <w:b/>
                <w:bCs/>
              </w:rPr>
              <w:t>c</w:t>
            </w:r>
            <w:r w:rsidRPr="004B1CD9">
              <w:rPr>
                <w:rFonts w:ascii="Aptos" w:hAnsi="Aptos" w:cstheme="majorHAnsi"/>
                <w:b/>
                <w:bCs/>
              </w:rPr>
              <w:t>a</w:t>
            </w:r>
          </w:p>
        </w:tc>
      </w:tr>
      <w:tr w:rsidR="00657B6D" w:rsidRPr="004B1CD9" w14:paraId="3ECE2155" w14:textId="0BC3812C" w:rsidTr="00EE5902">
        <w:trPr>
          <w:trHeight w:val="698"/>
        </w:trPr>
        <w:tc>
          <w:tcPr>
            <w:tcW w:w="10256" w:type="dxa"/>
            <w:gridSpan w:val="2"/>
          </w:tcPr>
          <w:p w14:paraId="67E32E30" w14:textId="45F13DC5" w:rsidR="00657B6D" w:rsidRPr="004B1CD9" w:rsidRDefault="00BC0095" w:rsidP="00580FF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Vol</w:t>
            </w:r>
            <w:r w:rsidR="00C7768F" w:rsidRPr="004B1CD9">
              <w:rPr>
                <w:rFonts w:ascii="Aptos" w:hAnsi="Aptos" w:cstheme="majorHAnsi"/>
                <w:color w:val="333333"/>
              </w:rPr>
              <w:t xml:space="preserve">ume A + Volume B </w:t>
            </w:r>
            <w:r w:rsidR="00657B6D" w:rsidRPr="004B1CD9">
              <w:rPr>
                <w:rFonts w:ascii="Aptos" w:hAnsi="Aptos" w:cstheme="majorHAnsi"/>
                <w:color w:val="333333"/>
              </w:rPr>
              <w:t xml:space="preserve">+ Libro digitale + </w:t>
            </w:r>
            <w:proofErr w:type="spellStart"/>
            <w:r w:rsidR="00657B6D" w:rsidRPr="004B1CD9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="00657B6D" w:rsidRPr="004B1CD9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="00657B6D" w:rsidRPr="004B1CD9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="00657B6D" w:rsidRPr="004B1CD9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DFA62E0" w14:textId="567A713C" w:rsidR="005D17B0" w:rsidRPr="004B1CD9" w:rsidRDefault="005D17B0" w:rsidP="00580FF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pp. 456 + 384</w:t>
            </w:r>
          </w:p>
          <w:p w14:paraId="01167CFA" w14:textId="77777777" w:rsidR="00F40D94" w:rsidRPr="004B1CD9" w:rsidRDefault="00F40D94" w:rsidP="00580FF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9788869108594</w:t>
            </w:r>
          </w:p>
          <w:p w14:paraId="43C4C3E5" w14:textId="5CD9921D" w:rsidR="00657B6D" w:rsidRPr="004B1CD9" w:rsidRDefault="00657B6D" w:rsidP="00580FF1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3</w:t>
            </w:r>
            <w:r w:rsidR="00215DDD" w:rsidRPr="004B1CD9">
              <w:rPr>
                <w:rFonts w:ascii="Aptos" w:hAnsi="Aptos" w:cstheme="majorHAnsi"/>
                <w:color w:val="333333"/>
              </w:rPr>
              <w:t>6,90</w:t>
            </w:r>
            <w:r w:rsidRPr="004B1CD9">
              <w:rPr>
                <w:rFonts w:ascii="Aptos" w:hAnsi="Aptos" w:cstheme="majorHAnsi"/>
                <w:color w:val="333333"/>
              </w:rPr>
              <w:t>€</w:t>
            </w:r>
          </w:p>
        </w:tc>
      </w:tr>
      <w:tr w:rsidR="00EF026D" w:rsidRPr="004B1CD9" w14:paraId="2C747381" w14:textId="77777777" w:rsidTr="00F67EBF">
        <w:trPr>
          <w:trHeight w:val="63"/>
        </w:trPr>
        <w:tc>
          <w:tcPr>
            <w:tcW w:w="10256" w:type="dxa"/>
            <w:gridSpan w:val="2"/>
          </w:tcPr>
          <w:p w14:paraId="0AA30E9E" w14:textId="5FBD970F" w:rsidR="00EF026D" w:rsidRPr="004B1CD9" w:rsidRDefault="00EF026D" w:rsidP="00EF026D">
            <w:pPr>
              <w:pStyle w:val="Titolo3"/>
              <w:shd w:val="clear" w:color="auto" w:fill="FFFFFF"/>
              <w:spacing w:before="0" w:beforeAutospacing="0" w:after="75" w:afterAutospacing="0"/>
              <w:jc w:val="center"/>
              <w:rPr>
                <w:rFonts w:ascii="Aptos" w:hAnsi="Aptos" w:cstheme="majorHAnsi"/>
                <w:sz w:val="20"/>
                <w:szCs w:val="20"/>
              </w:rPr>
            </w:pPr>
            <w:r w:rsidRPr="004B1CD9">
              <w:rPr>
                <w:rFonts w:ascii="Aptos" w:hAnsi="Aptos" w:cstheme="majorHAnsi"/>
                <w:sz w:val="20"/>
                <w:szCs w:val="20"/>
              </w:rPr>
              <w:t>Edizione separata</w:t>
            </w:r>
          </w:p>
        </w:tc>
      </w:tr>
      <w:tr w:rsidR="00657B6D" w:rsidRPr="004B1CD9" w14:paraId="4EB32D93" w14:textId="668507E4" w:rsidTr="00EF026D">
        <w:trPr>
          <w:trHeight w:val="63"/>
        </w:trPr>
        <w:tc>
          <w:tcPr>
            <w:tcW w:w="4986" w:type="dxa"/>
          </w:tcPr>
          <w:p w14:paraId="7BA39C61" w14:textId="74FCEC1F" w:rsidR="00657B6D" w:rsidRPr="004B1CD9" w:rsidRDefault="00F40D94" w:rsidP="00EF026D">
            <w:pPr>
              <w:pStyle w:val="Titolo3"/>
              <w:shd w:val="clear" w:color="auto" w:fill="FFFFFF"/>
              <w:spacing w:before="0" w:beforeAutospacing="0" w:after="75" w:afterAutospacing="0"/>
              <w:jc w:val="center"/>
              <w:rPr>
                <w:rFonts w:ascii="Aptos" w:hAnsi="Aptos"/>
                <w:b w:val="0"/>
                <w:bCs w:val="0"/>
                <w:color w:val="007FA3"/>
                <w:sz w:val="20"/>
                <w:szCs w:val="20"/>
              </w:rPr>
            </w:pPr>
            <w:bookmarkStart w:id="1" w:name="_Hlk63684124"/>
            <w:r w:rsidRPr="004B1CD9">
              <w:rPr>
                <w:rFonts w:ascii="Aptos" w:hAnsi="Aptos" w:cstheme="majorHAnsi"/>
                <w:sz w:val="20"/>
                <w:szCs w:val="20"/>
              </w:rPr>
              <w:t>La mia musica</w:t>
            </w:r>
            <w:r w:rsidR="00657B6D" w:rsidRPr="004B1CD9">
              <w:rPr>
                <w:rFonts w:ascii="Aptos" w:hAnsi="Aptos" w:cstheme="majorHAnsi"/>
                <w:sz w:val="20"/>
                <w:szCs w:val="20"/>
              </w:rPr>
              <w:t xml:space="preserve"> - Edizione separata A</w:t>
            </w:r>
          </w:p>
        </w:tc>
        <w:tc>
          <w:tcPr>
            <w:tcW w:w="5270" w:type="dxa"/>
          </w:tcPr>
          <w:p w14:paraId="188CA88C" w14:textId="0E80BDB9" w:rsidR="00657B6D" w:rsidRPr="004B1CD9" w:rsidRDefault="00F40D94" w:rsidP="00EF026D">
            <w:pPr>
              <w:pStyle w:val="Titolo3"/>
              <w:shd w:val="clear" w:color="auto" w:fill="FFFFFF"/>
              <w:spacing w:before="0" w:beforeAutospacing="0" w:after="75" w:afterAutospacing="0"/>
              <w:jc w:val="center"/>
              <w:rPr>
                <w:rFonts w:ascii="Aptos" w:hAnsi="Aptos" w:cstheme="majorHAnsi"/>
                <w:sz w:val="20"/>
                <w:szCs w:val="20"/>
              </w:rPr>
            </w:pPr>
            <w:r w:rsidRPr="004B1CD9">
              <w:rPr>
                <w:rFonts w:ascii="Aptos" w:hAnsi="Aptos" w:cstheme="majorHAnsi"/>
                <w:sz w:val="20"/>
                <w:szCs w:val="20"/>
              </w:rPr>
              <w:t>La mia musi</w:t>
            </w:r>
            <w:r w:rsidR="00956E15" w:rsidRPr="004B1CD9">
              <w:rPr>
                <w:rFonts w:ascii="Aptos" w:hAnsi="Aptos" w:cstheme="majorHAnsi"/>
                <w:sz w:val="20"/>
                <w:szCs w:val="20"/>
              </w:rPr>
              <w:t>c</w:t>
            </w:r>
            <w:r w:rsidRPr="004B1CD9">
              <w:rPr>
                <w:rFonts w:ascii="Aptos" w:hAnsi="Aptos" w:cstheme="majorHAnsi"/>
                <w:sz w:val="20"/>
                <w:szCs w:val="20"/>
              </w:rPr>
              <w:t>a</w:t>
            </w:r>
            <w:r w:rsidR="00657B6D" w:rsidRPr="004B1CD9">
              <w:rPr>
                <w:rFonts w:ascii="Aptos" w:hAnsi="Aptos" w:cstheme="majorHAnsi"/>
                <w:sz w:val="20"/>
                <w:szCs w:val="20"/>
              </w:rPr>
              <w:t xml:space="preserve"> - Edizione separata B</w:t>
            </w:r>
          </w:p>
        </w:tc>
      </w:tr>
      <w:tr w:rsidR="00657B6D" w:rsidRPr="004B1CD9" w14:paraId="487140D1" w14:textId="5612A542" w:rsidTr="00EF026D">
        <w:trPr>
          <w:trHeight w:val="59"/>
        </w:trPr>
        <w:tc>
          <w:tcPr>
            <w:tcW w:w="4986" w:type="dxa"/>
          </w:tcPr>
          <w:p w14:paraId="0557C9C4" w14:textId="68169B7B" w:rsidR="00657B6D" w:rsidRPr="004B1CD9" w:rsidRDefault="00C7768F" w:rsidP="00657B6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Volume A</w:t>
            </w:r>
            <w:r w:rsidR="00657B6D" w:rsidRPr="004B1CD9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="00657B6D" w:rsidRPr="004B1CD9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="00657B6D" w:rsidRPr="004B1CD9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="00657B6D" w:rsidRPr="004B1CD9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="00657B6D" w:rsidRPr="004B1CD9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4CAA7A93" w14:textId="057DD8EF" w:rsidR="005D17B0" w:rsidRPr="004B1CD9" w:rsidRDefault="005D17B0" w:rsidP="00657B6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pp. 546</w:t>
            </w:r>
          </w:p>
          <w:p w14:paraId="712DD164" w14:textId="77777777" w:rsidR="00AE7D4C" w:rsidRPr="004B1CD9" w:rsidRDefault="00AE7D4C" w:rsidP="009F56D4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4B1CD9">
              <w:rPr>
                <w:rFonts w:ascii="Aptos" w:hAnsi="Aptos" w:cstheme="majorHAnsi"/>
                <w:color w:val="333333"/>
                <w:shd w:val="clear" w:color="auto" w:fill="FFFFFF"/>
              </w:rPr>
              <w:t>9788869109775</w:t>
            </w:r>
          </w:p>
          <w:p w14:paraId="4AE82F74" w14:textId="5B3A6501" w:rsidR="00657B6D" w:rsidRPr="004B1CD9" w:rsidRDefault="00DF3013" w:rsidP="009F56D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2</w:t>
            </w:r>
            <w:r w:rsidR="00F77B63" w:rsidRPr="004B1CD9">
              <w:rPr>
                <w:rFonts w:ascii="Aptos" w:hAnsi="Aptos" w:cstheme="majorHAnsi"/>
                <w:color w:val="333333"/>
              </w:rPr>
              <w:t>1</w:t>
            </w:r>
            <w:r w:rsidR="009F56D4" w:rsidRPr="004B1CD9">
              <w:rPr>
                <w:rFonts w:ascii="Aptos" w:hAnsi="Aptos" w:cstheme="majorHAnsi"/>
                <w:color w:val="333333"/>
              </w:rPr>
              <w:t>,</w:t>
            </w:r>
            <w:r w:rsidR="00F77B63" w:rsidRPr="004B1CD9">
              <w:rPr>
                <w:rFonts w:ascii="Aptos" w:hAnsi="Aptos" w:cstheme="majorHAnsi"/>
                <w:color w:val="333333"/>
              </w:rPr>
              <w:t>4</w:t>
            </w:r>
            <w:r w:rsidR="009F56D4" w:rsidRPr="004B1CD9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5270" w:type="dxa"/>
          </w:tcPr>
          <w:p w14:paraId="1D44E74C" w14:textId="6F8451EC" w:rsidR="009F56D4" w:rsidRPr="004B1CD9" w:rsidRDefault="00C7768F" w:rsidP="009F56D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Volume B</w:t>
            </w:r>
            <w:r w:rsidR="009F56D4" w:rsidRPr="004B1CD9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="009F56D4" w:rsidRPr="004B1CD9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="009F56D4" w:rsidRPr="004B1CD9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="009F56D4" w:rsidRPr="004B1CD9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="009F56D4" w:rsidRPr="004B1CD9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6C992F6" w14:textId="6E6281AE" w:rsidR="00566EA6" w:rsidRPr="004B1CD9" w:rsidRDefault="00566EA6" w:rsidP="009F56D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pp. 384</w:t>
            </w:r>
          </w:p>
          <w:p w14:paraId="17FBF5F7" w14:textId="77777777" w:rsidR="00AE7D4C" w:rsidRPr="004B1CD9" w:rsidRDefault="00AE7D4C" w:rsidP="009F56D4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4B1CD9">
              <w:rPr>
                <w:rFonts w:ascii="Aptos" w:hAnsi="Aptos" w:cstheme="majorHAnsi"/>
                <w:color w:val="333333"/>
                <w:shd w:val="clear" w:color="auto" w:fill="FFFFFF"/>
              </w:rPr>
              <w:t>9788869109799</w:t>
            </w:r>
          </w:p>
          <w:p w14:paraId="245AB4D0" w14:textId="763D7DCA" w:rsidR="00657B6D" w:rsidRPr="004B1CD9" w:rsidRDefault="00AE7D4C" w:rsidP="009F56D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4B1CD9">
              <w:rPr>
                <w:rFonts w:ascii="Aptos" w:hAnsi="Aptos" w:cstheme="majorHAnsi"/>
                <w:color w:val="333333"/>
              </w:rPr>
              <w:t>1</w:t>
            </w:r>
            <w:r w:rsidR="00DF3013" w:rsidRPr="004B1CD9">
              <w:rPr>
                <w:rFonts w:ascii="Aptos" w:hAnsi="Aptos" w:cstheme="majorHAnsi"/>
                <w:color w:val="333333"/>
              </w:rPr>
              <w:t>7</w:t>
            </w:r>
            <w:r w:rsidR="009F56D4" w:rsidRPr="004B1CD9">
              <w:rPr>
                <w:rFonts w:ascii="Aptos" w:hAnsi="Aptos" w:cstheme="majorHAnsi"/>
                <w:color w:val="333333"/>
              </w:rPr>
              <w:t>,</w:t>
            </w:r>
            <w:r w:rsidR="00F77B63" w:rsidRPr="004B1CD9">
              <w:rPr>
                <w:rFonts w:ascii="Aptos" w:hAnsi="Aptos" w:cstheme="majorHAnsi"/>
                <w:color w:val="333333"/>
              </w:rPr>
              <w:t>7</w:t>
            </w:r>
            <w:r w:rsidR="00024C11" w:rsidRPr="004B1CD9">
              <w:rPr>
                <w:rFonts w:ascii="Aptos" w:hAnsi="Aptos" w:cstheme="majorHAnsi"/>
                <w:color w:val="333333"/>
              </w:rPr>
              <w:t>0</w:t>
            </w:r>
            <w:r w:rsidR="009F56D4" w:rsidRPr="004B1CD9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6C1613B5" w14:textId="606D1B32" w:rsidR="006E79C4" w:rsidRPr="004B1CD9" w:rsidRDefault="006E79C4" w:rsidP="006E79C4">
      <w:pPr>
        <w:rPr>
          <w:rFonts w:ascii="Aptos" w:hAnsi="Aptos" w:cs="Open Sans"/>
          <w:color w:val="333333"/>
          <w:shd w:val="clear" w:color="auto" w:fill="FFFFFF"/>
        </w:rPr>
      </w:pPr>
    </w:p>
    <w:p w14:paraId="1289DC90" w14:textId="33EB7EA2" w:rsidR="005832F1" w:rsidRPr="004B1CD9" w:rsidRDefault="00EA3A80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4B1CD9">
        <w:rPr>
          <w:rFonts w:ascii="Aptos" w:hAnsi="Aptos" w:cstheme="majorHAnsi"/>
          <w:color w:val="333333"/>
          <w:shd w:val="clear" w:color="auto" w:fill="FFFFFF"/>
        </w:rPr>
        <w:t xml:space="preserve">Un corso di musica che pone i ragazzi al centro del progetto, </w:t>
      </w:r>
      <w:r w:rsidR="00956E15" w:rsidRPr="004B1CD9">
        <w:rPr>
          <w:rFonts w:ascii="Aptos" w:hAnsi="Aptos" w:cstheme="majorHAnsi"/>
          <w:color w:val="333333"/>
          <w:shd w:val="clear" w:color="auto" w:fill="FFFFFF"/>
        </w:rPr>
        <w:t xml:space="preserve">come </w:t>
      </w:r>
      <w:r w:rsidRPr="004B1CD9">
        <w:rPr>
          <w:rFonts w:ascii="Aptos" w:hAnsi="Aptos" w:cstheme="majorHAnsi"/>
          <w:color w:val="333333"/>
          <w:shd w:val="clear" w:color="auto" w:fill="FFFFFF"/>
        </w:rPr>
        <w:t>veri e propri protagonisti, attraverso percorsi didattici molto operativi per imparare a suonare con facilità. L'ascolto dei brani non è solo tecnico ma anche emotivo e la storia della musica lascia spazio alla narrazione e alle curiosità che creano collegamenti con le esperienze di chi studia.</w:t>
      </w:r>
    </w:p>
    <w:p w14:paraId="4D6D7D58" w14:textId="77777777" w:rsidR="00EF026D" w:rsidRPr="004B1CD9" w:rsidRDefault="00EF026D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03E62E4F" w14:textId="77777777" w:rsidR="00EF026D" w:rsidRPr="004B1CD9" w:rsidRDefault="00EF026D" w:rsidP="00EF026D">
      <w:pPr>
        <w:rPr>
          <w:rFonts w:ascii="Aptos" w:hAnsi="Aptos" w:cs="Open Sans"/>
          <w:color w:val="333333"/>
          <w:shd w:val="clear" w:color="auto" w:fill="FFFFFF"/>
        </w:rPr>
      </w:pPr>
      <w:r w:rsidRPr="004B1CD9">
        <w:rPr>
          <w:rFonts w:ascii="Aptos" w:hAnsi="Aptos" w:cs="Open Sans"/>
          <w:color w:val="333333"/>
          <w:shd w:val="clear" w:color="auto" w:fill="FFFFFF"/>
        </w:rPr>
        <w:t xml:space="preserve">Oltre al corso cartaceo, è presente anche la versione digitale, sia nel formato </w:t>
      </w:r>
      <w:r w:rsidRPr="004B1CD9">
        <w:rPr>
          <w:rFonts w:ascii="Aptos" w:hAnsi="Aptos" w:cs="Open Sans"/>
          <w:b/>
          <w:bCs/>
          <w:color w:val="333333"/>
          <w:shd w:val="clear" w:color="auto" w:fill="FFFFFF"/>
        </w:rPr>
        <w:t>Libro digitale</w:t>
      </w:r>
      <w:r w:rsidRPr="004B1CD9">
        <w:rPr>
          <w:rFonts w:ascii="Aptos" w:hAnsi="Aptos" w:cs="Open Sans"/>
          <w:color w:val="333333"/>
          <w:shd w:val="clear" w:color="auto" w:fill="FFFFFF"/>
        </w:rPr>
        <w:t xml:space="preserve">, che riproduce in modo fedele l’esperienza di lettura su carta e consente di scaricare offline i contenuti tramite l’app dedicata. L’offerta digitale è arricchita dalla </w:t>
      </w:r>
      <w:r w:rsidRPr="004B1CD9">
        <w:rPr>
          <w:rFonts w:ascii="Aptos" w:hAnsi="Aptos" w:cs="Open Sans"/>
          <w:b/>
          <w:bCs/>
          <w:color w:val="333333"/>
          <w:shd w:val="clear" w:color="auto" w:fill="FFFFFF"/>
        </w:rPr>
        <w:t xml:space="preserve">piattaforma </w:t>
      </w:r>
      <w:proofErr w:type="spellStart"/>
      <w:r w:rsidRPr="004B1CD9">
        <w:rPr>
          <w:rFonts w:ascii="Aptos" w:hAnsi="Aptos" w:cs="Open Sans"/>
          <w:b/>
          <w:bCs/>
          <w:color w:val="333333"/>
          <w:shd w:val="clear" w:color="auto" w:fill="FFFFFF"/>
        </w:rPr>
        <w:t>KmZero</w:t>
      </w:r>
      <w:proofErr w:type="spellEnd"/>
      <w:r w:rsidRPr="004B1CD9">
        <w:rPr>
          <w:rFonts w:ascii="Aptos" w:hAnsi="Aptos" w:cs="Open Sans"/>
          <w:color w:val="333333"/>
          <w:shd w:val="clear" w:color="auto" w:fill="FFFFFF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4B1CD9">
        <w:rPr>
          <w:rFonts w:ascii="Aptos" w:hAnsi="Aptos" w:cs="Open Sans"/>
          <w:b/>
          <w:bCs/>
          <w:color w:val="333333"/>
          <w:shd w:val="clear" w:color="auto" w:fill="FFFFFF"/>
        </w:rPr>
        <w:t>MyApp</w:t>
      </w:r>
      <w:proofErr w:type="spellEnd"/>
      <w:r w:rsidRPr="004B1CD9">
        <w:rPr>
          <w:rFonts w:ascii="Aptos" w:hAnsi="Aptos" w:cs="Open Sans"/>
          <w:color w:val="333333"/>
          <w:shd w:val="clear" w:color="auto" w:fill="FFFFFF"/>
        </w:rPr>
        <w:t xml:space="preserve"> per poter accedere, ovunque e in qualsiasi momento, ai contenuti digitali integrativi inquadrando i QRcode presenti nei libri. </w:t>
      </w:r>
    </w:p>
    <w:p w14:paraId="1098C8AB" w14:textId="77777777" w:rsidR="00EA3A80" w:rsidRPr="004B1CD9" w:rsidRDefault="00EA3A80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4B1CD9" w:rsidRDefault="00757611" w:rsidP="00235C43">
      <w:pPr>
        <w:shd w:val="clear" w:color="auto" w:fill="FFFFFF"/>
        <w:rPr>
          <w:rFonts w:ascii="Aptos" w:hAnsi="Aptos" w:cstheme="majorHAnsi"/>
        </w:rPr>
      </w:pPr>
      <w:r w:rsidRPr="004B1CD9">
        <w:rPr>
          <w:rFonts w:ascii="Aptos" w:hAnsi="Aptos" w:cstheme="majorHAnsi"/>
          <w:b/>
          <w:bCs/>
        </w:rPr>
        <w:t>Le principali caratteristiche dell’opera</w:t>
      </w:r>
    </w:p>
    <w:p w14:paraId="27934CD0" w14:textId="77777777" w:rsidR="002A1C29" w:rsidRPr="004B1CD9" w:rsidRDefault="002A1C29" w:rsidP="0027572F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color w:val="333333"/>
        </w:rPr>
        <w:t>nel volume A (teoria, metodo e antologia):</w:t>
      </w:r>
      <w:r w:rsidRPr="004B1CD9">
        <w:rPr>
          <w:rFonts w:ascii="Aptos" w:hAnsi="Aptos" w:cstheme="majorHAnsi"/>
          <w:color w:val="333333"/>
        </w:rPr>
        <w:br/>
        <w:t>- </w:t>
      </w:r>
      <w:r w:rsidRPr="004B1CD9">
        <w:rPr>
          <w:rFonts w:ascii="Aptos" w:hAnsi="Aptos" w:cstheme="majorHAnsi"/>
          <w:b/>
          <w:bCs/>
          <w:color w:val="333333"/>
        </w:rPr>
        <w:t>percorsi didattici di teoria, metodo e ritmo</w:t>
      </w:r>
      <w:r w:rsidRPr="004B1CD9">
        <w:rPr>
          <w:rFonts w:ascii="Aptos" w:hAnsi="Aptos" w:cstheme="majorHAnsi"/>
          <w:color w:val="333333"/>
        </w:rPr>
        <w:t> molto operativi, che permettono di imparare a leggere e suonare la musica in maniera graduale e con facilità, facendo proprio il metodo proposto;</w:t>
      </w:r>
      <w:r w:rsidRPr="004B1CD9">
        <w:rPr>
          <w:rFonts w:ascii="Aptos" w:hAnsi="Aptos" w:cstheme="majorHAnsi"/>
          <w:color w:val="333333"/>
        </w:rPr>
        <w:br/>
        <w:t>- un </w:t>
      </w:r>
      <w:r w:rsidRPr="004B1CD9">
        <w:rPr>
          <w:rFonts w:ascii="Aptos" w:hAnsi="Aptos" w:cstheme="majorHAnsi"/>
          <w:b/>
          <w:bCs/>
          <w:color w:val="333333"/>
        </w:rPr>
        <w:t>percorso sul ritmo e il movimento</w:t>
      </w:r>
      <w:r w:rsidRPr="004B1CD9">
        <w:rPr>
          <w:rFonts w:ascii="Aptos" w:hAnsi="Aptos" w:cstheme="majorHAnsi"/>
          <w:color w:val="333333"/>
        </w:rPr>
        <w:t> che educa, anche attraverso la proposta di video-guida, a muoversi in gruppo e a ritmo di musica e migliorare il proprio senso ritmico;</w:t>
      </w:r>
      <w:r w:rsidRPr="004B1CD9">
        <w:rPr>
          <w:rFonts w:ascii="Aptos" w:hAnsi="Aptos" w:cstheme="majorHAnsi"/>
          <w:color w:val="333333"/>
        </w:rPr>
        <w:br/>
        <w:t>- un’</w:t>
      </w:r>
      <w:r w:rsidRPr="004B1CD9">
        <w:rPr>
          <w:rFonts w:ascii="Aptos" w:hAnsi="Aptos" w:cstheme="majorHAnsi"/>
          <w:b/>
          <w:bCs/>
          <w:color w:val="333333"/>
        </w:rPr>
        <w:t>antologia calibrata</w:t>
      </w:r>
      <w:r w:rsidRPr="004B1CD9">
        <w:rPr>
          <w:rFonts w:ascii="Aptos" w:hAnsi="Aptos" w:cstheme="majorHAnsi"/>
          <w:color w:val="333333"/>
        </w:rPr>
        <w:t> sulle effettive capacità dei ragazzi.</w:t>
      </w:r>
    </w:p>
    <w:p w14:paraId="58F68EE5" w14:textId="77777777" w:rsidR="002A1C29" w:rsidRPr="004B1CD9" w:rsidRDefault="002A1C29" w:rsidP="0027572F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color w:val="333333"/>
        </w:rPr>
        <w:t>nel volume B (strumenti e storia della musica)</w:t>
      </w:r>
      <w:r w:rsidRPr="004B1CD9">
        <w:rPr>
          <w:rFonts w:ascii="Aptos" w:hAnsi="Aptos" w:cstheme="majorHAnsi"/>
          <w:color w:val="333333"/>
        </w:rPr>
        <w:br/>
        <w:t>- un </w:t>
      </w:r>
      <w:r w:rsidRPr="004B1CD9">
        <w:rPr>
          <w:rFonts w:ascii="Aptos" w:hAnsi="Aptos" w:cstheme="majorHAnsi"/>
          <w:b/>
          <w:bCs/>
          <w:color w:val="333333"/>
        </w:rPr>
        <w:t>ascolto dei brani</w:t>
      </w:r>
      <w:r w:rsidRPr="004B1CD9">
        <w:rPr>
          <w:rFonts w:ascii="Aptos" w:hAnsi="Aptos" w:cstheme="majorHAnsi"/>
          <w:color w:val="333333"/>
        </w:rPr>
        <w:t> non solo tecnico ma anche emotivo, perché la musica è un mondo che si nutre di emozioni, che a sua volta restituisce amplificate a chi la ascolta;</w:t>
      </w:r>
      <w:r w:rsidRPr="004B1CD9">
        <w:rPr>
          <w:rFonts w:ascii="Aptos" w:hAnsi="Aptos" w:cstheme="majorHAnsi"/>
          <w:color w:val="333333"/>
        </w:rPr>
        <w:br/>
        <w:t>- una</w:t>
      </w:r>
      <w:r w:rsidRPr="004B1CD9">
        <w:rPr>
          <w:rFonts w:ascii="Aptos" w:hAnsi="Aptos" w:cstheme="majorHAnsi"/>
          <w:b/>
          <w:bCs/>
          <w:color w:val="333333"/>
        </w:rPr>
        <w:t> storia della musica</w:t>
      </w:r>
      <w:r w:rsidRPr="004B1CD9">
        <w:rPr>
          <w:rFonts w:ascii="Aptos" w:hAnsi="Aptos" w:cstheme="majorHAnsi"/>
          <w:color w:val="333333"/>
        </w:rPr>
        <w:t> che lascia spazio alla narrazione e agli aneddoti, con particolare attenzione a quei brani che i ragazzi già conoscono ma in maniera inconsapevole.</w:t>
      </w:r>
    </w:p>
    <w:p w14:paraId="05D4BE0A" w14:textId="77777777" w:rsidR="002A1C29" w:rsidRPr="004B1CD9" w:rsidRDefault="002A1C29" w:rsidP="0027572F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b/>
          <w:bCs/>
          <w:color w:val="333333"/>
        </w:rPr>
        <w:t>Tre percorsi “che dialogano”</w:t>
      </w:r>
      <w:r w:rsidRPr="004B1CD9">
        <w:rPr>
          <w:rFonts w:ascii="Aptos" w:hAnsi="Aptos" w:cstheme="majorHAnsi"/>
          <w:color w:val="333333"/>
        </w:rPr>
        <w:t>, la teoria, il metodo (</w:t>
      </w:r>
      <w:r w:rsidRPr="004B1CD9">
        <w:rPr>
          <w:rFonts w:ascii="Aptos" w:hAnsi="Aptos" w:cstheme="majorHAnsi"/>
          <w:i/>
          <w:iCs/>
          <w:color w:val="333333"/>
        </w:rPr>
        <w:t>Metodo per suonare e per cantare</w:t>
      </w:r>
      <w:r w:rsidRPr="004B1CD9">
        <w:rPr>
          <w:rFonts w:ascii="Aptos" w:hAnsi="Aptos" w:cstheme="majorHAnsi"/>
          <w:color w:val="333333"/>
        </w:rPr>
        <w:t>) e il ritmo (</w:t>
      </w:r>
      <w:r w:rsidRPr="004B1CD9">
        <w:rPr>
          <w:rFonts w:ascii="Aptos" w:hAnsi="Aptos" w:cstheme="majorHAnsi"/>
          <w:i/>
          <w:iCs/>
          <w:color w:val="333333"/>
        </w:rPr>
        <w:t>Metodo per la divisione ritmica</w:t>
      </w:r>
      <w:r w:rsidRPr="004B1CD9">
        <w:rPr>
          <w:rFonts w:ascii="Aptos" w:hAnsi="Aptos" w:cstheme="majorHAnsi"/>
          <w:color w:val="333333"/>
        </w:rPr>
        <w:t>) sono organizzati in percorsi che “dialogano” tra loro:</w:t>
      </w:r>
      <w:r w:rsidRPr="004B1CD9">
        <w:rPr>
          <w:rFonts w:ascii="Aptos" w:hAnsi="Aptos" w:cstheme="majorHAnsi"/>
          <w:color w:val="333333"/>
        </w:rPr>
        <w:br/>
        <w:t>- a seconda delle esigenze dell’insegnante e degli studenti e studentesse, si può cominciare a suonare subito partendo dal percorso di metodo o di ritmo e tornare sulla teoria in un secondo momento;</w:t>
      </w:r>
      <w:r w:rsidRPr="004B1CD9">
        <w:rPr>
          <w:rFonts w:ascii="Aptos" w:hAnsi="Aptos" w:cstheme="majorHAnsi"/>
          <w:color w:val="333333"/>
        </w:rPr>
        <w:br/>
        <w:t>- il percorso sul ritmo utilizza vocaboli della lingua inglese, molto ritmata, per favorire l’apprendimento della divisione ritmica e la proporzione tra le note.</w:t>
      </w:r>
    </w:p>
    <w:p w14:paraId="4D8B26C0" w14:textId="77777777" w:rsidR="002A1C29" w:rsidRPr="004B1CD9" w:rsidRDefault="002A1C29" w:rsidP="0027572F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b/>
          <w:bCs/>
          <w:color w:val="333333"/>
        </w:rPr>
        <w:t>Un’antologia ricca e articolata</w:t>
      </w:r>
      <w:r w:rsidRPr="004B1CD9">
        <w:rPr>
          <w:rFonts w:ascii="Aptos" w:hAnsi="Aptos" w:cstheme="majorHAnsi"/>
          <w:color w:val="333333"/>
        </w:rPr>
        <w:t>:</w:t>
      </w:r>
      <w:r w:rsidRPr="004B1CD9">
        <w:rPr>
          <w:rFonts w:ascii="Aptos" w:hAnsi="Aptos" w:cstheme="majorHAnsi"/>
          <w:color w:val="333333"/>
        </w:rPr>
        <w:br/>
        <w:t>- l’antologia, suddivisa per temi, offre oltre duecento brani con basi audio;</w:t>
      </w:r>
      <w:r w:rsidRPr="004B1CD9">
        <w:rPr>
          <w:rFonts w:ascii="Aptos" w:hAnsi="Aptos" w:cstheme="majorHAnsi"/>
          <w:color w:val="333333"/>
        </w:rPr>
        <w:br/>
        <w:t xml:space="preserve">- molti brani sono corredati di </w:t>
      </w:r>
      <w:proofErr w:type="spellStart"/>
      <w:r w:rsidRPr="004B1CD9">
        <w:rPr>
          <w:rFonts w:ascii="Aptos" w:hAnsi="Aptos" w:cstheme="majorHAnsi"/>
          <w:color w:val="333333"/>
        </w:rPr>
        <w:t>videospartiti</w:t>
      </w:r>
      <w:proofErr w:type="spellEnd"/>
      <w:r w:rsidRPr="004B1CD9">
        <w:rPr>
          <w:rFonts w:ascii="Aptos" w:hAnsi="Aptos" w:cstheme="majorHAnsi"/>
          <w:color w:val="333333"/>
        </w:rPr>
        <w:t xml:space="preserve">, con attenzione non solo alla parte tecnica ma anche a quella </w:t>
      </w:r>
      <w:r w:rsidRPr="004B1CD9">
        <w:rPr>
          <w:rFonts w:ascii="Aptos" w:hAnsi="Aptos" w:cstheme="majorHAnsi"/>
          <w:color w:val="333333"/>
        </w:rPr>
        <w:lastRenderedPageBreak/>
        <w:t>espressiva ed emotiva;</w:t>
      </w:r>
      <w:r w:rsidRPr="004B1CD9">
        <w:rPr>
          <w:rFonts w:ascii="Aptos" w:hAnsi="Aptos" w:cstheme="majorHAnsi"/>
          <w:color w:val="333333"/>
        </w:rPr>
        <w:br/>
        <w:t>- viene trattata la storia della musica leggera, integrata con gli spartiti dei brani dei principali autori.</w:t>
      </w:r>
    </w:p>
    <w:p w14:paraId="6E5A7887" w14:textId="77777777" w:rsidR="002A1C29" w:rsidRPr="004B1CD9" w:rsidRDefault="002A1C29" w:rsidP="0027572F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color w:val="333333"/>
        </w:rPr>
        <w:t>Una sezione dell’antologia è inoltre dedicata alle </w:t>
      </w:r>
      <w:r w:rsidRPr="004B1CD9">
        <w:rPr>
          <w:rFonts w:ascii="Aptos" w:hAnsi="Aptos" w:cstheme="majorHAnsi"/>
          <w:b/>
          <w:bCs/>
          <w:i/>
          <w:iCs/>
          <w:color w:val="333333"/>
        </w:rPr>
        <w:t>Musiche per pensare</w:t>
      </w:r>
      <w:r w:rsidRPr="004B1CD9">
        <w:rPr>
          <w:rFonts w:ascii="Aptos" w:hAnsi="Aptos" w:cstheme="majorHAnsi"/>
          <w:color w:val="333333"/>
        </w:rPr>
        <w:t>, percorsi interdisciplinari di </w:t>
      </w:r>
      <w:r w:rsidRPr="004B1CD9">
        <w:rPr>
          <w:rFonts w:ascii="Aptos" w:hAnsi="Aptos" w:cstheme="majorHAnsi"/>
          <w:b/>
          <w:bCs/>
          <w:color w:val="333333"/>
        </w:rPr>
        <w:t>Educazione civica</w:t>
      </w:r>
      <w:r w:rsidRPr="004B1CD9">
        <w:rPr>
          <w:rFonts w:ascii="Aptos" w:hAnsi="Aptos" w:cstheme="majorHAnsi"/>
          <w:color w:val="333333"/>
        </w:rPr>
        <w:t>.</w:t>
      </w:r>
    </w:p>
    <w:p w14:paraId="1FCEB8A6" w14:textId="77777777" w:rsidR="002A1C29" w:rsidRPr="004B1CD9" w:rsidRDefault="002A1C29" w:rsidP="0027572F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color w:val="333333"/>
        </w:rPr>
        <w:t>Il </w:t>
      </w:r>
      <w:r w:rsidRPr="004B1CD9">
        <w:rPr>
          <w:rFonts w:ascii="Aptos" w:hAnsi="Aptos" w:cstheme="majorHAnsi"/>
          <w:b/>
          <w:bCs/>
          <w:color w:val="333333"/>
        </w:rPr>
        <w:t>dossier </w:t>
      </w:r>
      <w:r w:rsidRPr="004B1CD9">
        <w:rPr>
          <w:rFonts w:ascii="Aptos" w:hAnsi="Aptos" w:cstheme="majorHAnsi"/>
          <w:b/>
          <w:bCs/>
          <w:i/>
          <w:iCs/>
          <w:color w:val="333333"/>
        </w:rPr>
        <w:t>Ritmo e movimento</w:t>
      </w:r>
      <w:r w:rsidRPr="004B1CD9">
        <w:rPr>
          <w:rFonts w:ascii="Aptos" w:hAnsi="Aptos" w:cstheme="majorHAnsi"/>
          <w:color w:val="333333"/>
        </w:rPr>
        <w:t> propone un apprendimento ritmico attraverso il gesto: permette ai ragazzi di migliorare il proprio senso ritmico attraverso una serie di semplici movimenti eseguiti in sincronia con i compagni. Il dossier è corredato di una serie di video che guidano i ragazzi mostrando loro a specchio i movimenti da eseguire su basi musicali.</w:t>
      </w:r>
    </w:p>
    <w:p w14:paraId="588E7778" w14:textId="77777777" w:rsidR="002A1C29" w:rsidRPr="004B1CD9" w:rsidRDefault="002A1C29" w:rsidP="0027572F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color w:val="333333"/>
        </w:rPr>
        <w:t>G</w:t>
      </w:r>
      <w:r w:rsidRPr="004B1CD9">
        <w:rPr>
          <w:rFonts w:ascii="Aptos" w:hAnsi="Aptos" w:cstheme="majorHAnsi"/>
          <w:b/>
          <w:bCs/>
          <w:color w:val="333333"/>
        </w:rPr>
        <w:t>li strumenti che prendono vita</w:t>
      </w:r>
      <w:r w:rsidRPr="004B1CD9">
        <w:rPr>
          <w:rFonts w:ascii="Aptos" w:hAnsi="Aptos" w:cstheme="majorHAnsi"/>
          <w:color w:val="333333"/>
        </w:rPr>
        <w:t>: ogni strumento viene presentato su due pagine e corredato di due ascolti, uno tecnico, per individuarne il suono caratteristico; l’altro di un brano dove lo strumento riveste un ruolo importante. Per alcuni strumenti è proposto un video di presentazione a cura di studenti del Conservatorio di Torino.</w:t>
      </w:r>
    </w:p>
    <w:p w14:paraId="6C8A1527" w14:textId="77777777" w:rsidR="002A1C29" w:rsidRPr="004B1CD9" w:rsidRDefault="002A1C29" w:rsidP="0027572F">
      <w:pPr>
        <w:numPr>
          <w:ilvl w:val="0"/>
          <w:numId w:val="19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color w:val="333333"/>
        </w:rPr>
        <w:t>Nella trattazione storica ampio spazio hanno le donne: vi sono lezioni dedicate sia al tema di genere in ambito musicale sia alle principali musiciste della storia.</w:t>
      </w:r>
    </w:p>
    <w:p w14:paraId="4B7F5B9B" w14:textId="77777777" w:rsidR="002A1C29" w:rsidRPr="004B1CD9" w:rsidRDefault="002A1C29" w:rsidP="0027572F">
      <w:pPr>
        <w:shd w:val="clear" w:color="auto" w:fill="FFFFFF"/>
        <w:rPr>
          <w:rFonts w:ascii="Aptos" w:hAnsi="Aptos" w:cstheme="majorHAnsi"/>
          <w:color w:val="333333"/>
        </w:rPr>
      </w:pPr>
    </w:p>
    <w:p w14:paraId="2A7FEE58" w14:textId="56C52998" w:rsidR="00956E15" w:rsidRPr="004B1CD9" w:rsidRDefault="003A5082" w:rsidP="00956E15">
      <w:p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Fonts w:ascii="Aptos" w:hAnsi="Aptos" w:cstheme="majorHAnsi"/>
          <w:color w:val="333333"/>
        </w:rPr>
        <w:t> </w:t>
      </w:r>
      <w:r w:rsidR="00956E15" w:rsidRPr="004B1CD9">
        <w:rPr>
          <w:rFonts w:ascii="Aptos" w:hAnsi="Aptos" w:cstheme="majorHAnsi"/>
          <w:color w:val="333333"/>
        </w:rPr>
        <w:t xml:space="preserve">Al corso è abbinato un </w:t>
      </w:r>
      <w:proofErr w:type="spellStart"/>
      <w:r w:rsidR="00956E15" w:rsidRPr="004B1CD9">
        <w:rPr>
          <w:rFonts w:ascii="Aptos" w:hAnsi="Aptos" w:cstheme="majorHAnsi"/>
          <w:i/>
          <w:iCs/>
          <w:color w:val="333333"/>
        </w:rPr>
        <w:t>Easybook</w:t>
      </w:r>
      <w:proofErr w:type="spellEnd"/>
      <w:r w:rsidR="00956E15" w:rsidRPr="004B1CD9">
        <w:rPr>
          <w:rFonts w:ascii="Aptos" w:hAnsi="Aptos" w:cstheme="majorHAnsi"/>
          <w:color w:val="333333"/>
        </w:rPr>
        <w:t xml:space="preserve"> per i Bisogni Educativi Speciali e DSA con testi e attività semplificate.</w:t>
      </w:r>
    </w:p>
    <w:p w14:paraId="135C48BE" w14:textId="08E781AF" w:rsidR="003A5082" w:rsidRPr="004B1CD9" w:rsidRDefault="003A5082" w:rsidP="0027572F">
      <w:pPr>
        <w:shd w:val="clear" w:color="auto" w:fill="FFFFFF"/>
        <w:rPr>
          <w:rFonts w:ascii="Aptos" w:hAnsi="Aptos" w:cstheme="majorHAnsi"/>
        </w:rPr>
      </w:pPr>
    </w:p>
    <w:p w14:paraId="60241DDA" w14:textId="6A4704FF" w:rsidR="00757611" w:rsidRPr="004B1CD9" w:rsidRDefault="00757611" w:rsidP="0027572F">
      <w:pPr>
        <w:shd w:val="clear" w:color="auto" w:fill="FFFFFF"/>
        <w:rPr>
          <w:rFonts w:ascii="Aptos" w:hAnsi="Aptos" w:cstheme="majorHAnsi"/>
        </w:rPr>
      </w:pPr>
      <w:r w:rsidRPr="004B1CD9">
        <w:rPr>
          <w:rFonts w:ascii="Aptos" w:hAnsi="Aptos" w:cstheme="majorHAnsi"/>
          <w:b/>
          <w:bCs/>
        </w:rPr>
        <w:t xml:space="preserve">Per la </w:t>
      </w:r>
      <w:r w:rsidR="00184CDA" w:rsidRPr="004B1CD9">
        <w:rPr>
          <w:rFonts w:ascii="Aptos" w:hAnsi="Aptos" w:cstheme="majorHAnsi"/>
          <w:b/>
          <w:bCs/>
        </w:rPr>
        <w:t>d</w:t>
      </w:r>
      <w:r w:rsidRPr="004B1CD9">
        <w:rPr>
          <w:rFonts w:ascii="Aptos" w:hAnsi="Aptos" w:cstheme="majorHAnsi"/>
          <w:b/>
          <w:bCs/>
        </w:rPr>
        <w:t xml:space="preserve">idattica </w:t>
      </w:r>
      <w:r w:rsidR="00184CDA" w:rsidRPr="004B1CD9">
        <w:rPr>
          <w:rFonts w:ascii="Aptos" w:hAnsi="Aptos" w:cstheme="majorHAnsi"/>
          <w:b/>
          <w:bCs/>
        </w:rPr>
        <w:t xml:space="preserve">con il digitale </w:t>
      </w:r>
    </w:p>
    <w:p w14:paraId="034271A3" w14:textId="6BACC7AC" w:rsidR="0027572F" w:rsidRPr="004B1CD9" w:rsidRDefault="0027572F" w:rsidP="0027572F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Style w:val="Enfasigrassetto"/>
          <w:rFonts w:ascii="Aptos" w:hAnsi="Aptos" w:cstheme="majorHAnsi"/>
          <w:color w:val="333333"/>
        </w:rPr>
        <w:t>Libro digitale</w:t>
      </w:r>
      <w:r w:rsidRPr="004B1CD9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4B1CD9">
        <w:rPr>
          <w:rFonts w:ascii="Aptos" w:hAnsi="Aptos" w:cstheme="majorHAnsi"/>
          <w:color w:val="333333"/>
        </w:rPr>
        <w:br/>
        <w:t>- basi audio;</w:t>
      </w:r>
      <w:r w:rsidRPr="004B1CD9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4B1CD9">
        <w:rPr>
          <w:rFonts w:ascii="Aptos" w:hAnsi="Aptos" w:cstheme="majorHAnsi"/>
          <w:color w:val="333333"/>
        </w:rPr>
        <w:t>videospartiti</w:t>
      </w:r>
      <w:proofErr w:type="spellEnd"/>
      <w:r w:rsidRPr="004B1CD9">
        <w:rPr>
          <w:rFonts w:ascii="Aptos" w:hAnsi="Aptos" w:cstheme="majorHAnsi"/>
          <w:color w:val="333333"/>
        </w:rPr>
        <w:t>;</w:t>
      </w:r>
      <w:r w:rsidRPr="004B1CD9">
        <w:rPr>
          <w:rFonts w:ascii="Aptos" w:hAnsi="Aptos" w:cstheme="majorHAnsi"/>
          <w:color w:val="333333"/>
        </w:rPr>
        <w:br/>
        <w:t>- video </w:t>
      </w:r>
      <w:r w:rsidRPr="004B1CD9">
        <w:rPr>
          <w:rStyle w:val="Enfasicorsivo"/>
          <w:rFonts w:ascii="Aptos" w:hAnsi="Aptos" w:cstheme="majorHAnsi"/>
          <w:color w:val="333333"/>
        </w:rPr>
        <w:t>Ritmo e movimento</w:t>
      </w:r>
      <w:r w:rsidRPr="004B1CD9">
        <w:rPr>
          <w:rFonts w:ascii="Aptos" w:hAnsi="Aptos" w:cstheme="majorHAnsi"/>
          <w:color w:val="333333"/>
        </w:rPr>
        <w:t>;</w:t>
      </w:r>
      <w:r w:rsidRPr="004B1CD9">
        <w:rPr>
          <w:rFonts w:ascii="Aptos" w:hAnsi="Aptos" w:cstheme="majorHAnsi"/>
          <w:color w:val="333333"/>
        </w:rPr>
        <w:br/>
        <w:t>- video di presentazione degli strumenti da parte dei ragazzi del Conservatorio di Torino;</w:t>
      </w:r>
      <w:r w:rsidRPr="004B1CD9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4B1CD9">
        <w:rPr>
          <w:rFonts w:ascii="Aptos" w:hAnsi="Aptos" w:cstheme="majorHAnsi"/>
          <w:color w:val="333333"/>
        </w:rPr>
        <w:t>videoascolti</w:t>
      </w:r>
      <w:proofErr w:type="spellEnd"/>
      <w:r w:rsidRPr="004B1CD9">
        <w:rPr>
          <w:rFonts w:ascii="Aptos" w:hAnsi="Aptos" w:cstheme="majorHAnsi"/>
          <w:color w:val="333333"/>
        </w:rPr>
        <w:t xml:space="preserve"> delle epoche e degli strumenti;</w:t>
      </w:r>
      <w:r w:rsidRPr="004B1CD9">
        <w:rPr>
          <w:rFonts w:ascii="Aptos" w:hAnsi="Aptos" w:cstheme="majorHAnsi"/>
          <w:color w:val="333333"/>
        </w:rPr>
        <w:br/>
        <w:t>- video dei grandi compositori;</w:t>
      </w:r>
      <w:r w:rsidRPr="004B1CD9">
        <w:rPr>
          <w:rFonts w:ascii="Aptos" w:hAnsi="Aptos" w:cstheme="majorHAnsi"/>
          <w:color w:val="333333"/>
        </w:rPr>
        <w:br/>
        <w:t>- esercizi interattivi.</w:t>
      </w:r>
    </w:p>
    <w:p w14:paraId="270E1B7C" w14:textId="725F68A4" w:rsidR="0027572F" w:rsidRPr="004B1CD9" w:rsidRDefault="0027572F" w:rsidP="0027572F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4B1CD9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4B1CD9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</w:t>
      </w:r>
      <w:r w:rsidR="004B1CD9" w:rsidRPr="004B1CD9">
        <w:rPr>
          <w:rFonts w:ascii="Aptos" w:hAnsi="Aptos" w:cstheme="majorHAnsi"/>
          <w:color w:val="333333"/>
        </w:rPr>
        <w:t>.</w:t>
      </w:r>
    </w:p>
    <w:p w14:paraId="63413066" w14:textId="77777777" w:rsidR="0027572F" w:rsidRPr="004B1CD9" w:rsidRDefault="0027572F" w:rsidP="0027572F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4B1CD9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4B1CD9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4B1CD9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4B1CD9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4B1CD9">
        <w:rPr>
          <w:rFonts w:ascii="Aptos" w:hAnsi="Aptos" w:cstheme="majorHAnsi"/>
          <w:color w:val="333333"/>
        </w:rPr>
        <w:br/>
        <w:t>- assegnare attività didattiche attraverso </w:t>
      </w:r>
      <w:r w:rsidRPr="004B1CD9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4B1CD9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4B1CD9">
        <w:rPr>
          <w:rStyle w:val="Enfasigrassetto"/>
          <w:rFonts w:ascii="Aptos" w:hAnsi="Aptos" w:cstheme="majorHAnsi"/>
          <w:color w:val="333333"/>
        </w:rPr>
        <w:t>™</w:t>
      </w:r>
      <w:r w:rsidRPr="004B1CD9">
        <w:rPr>
          <w:rFonts w:ascii="Aptos" w:hAnsi="Aptos" w:cstheme="majorHAnsi"/>
          <w:color w:val="333333"/>
        </w:rPr>
        <w:t>, </w:t>
      </w:r>
      <w:r w:rsidRPr="004B1CD9">
        <w:rPr>
          <w:rStyle w:val="Enfasigrassetto"/>
          <w:rFonts w:ascii="Aptos" w:hAnsi="Aptos" w:cstheme="majorHAnsi"/>
          <w:color w:val="333333"/>
        </w:rPr>
        <w:t>Microsoft Teams®</w:t>
      </w:r>
      <w:r w:rsidRPr="004B1CD9">
        <w:rPr>
          <w:rFonts w:ascii="Aptos" w:hAnsi="Aptos" w:cstheme="majorHAnsi"/>
          <w:color w:val="333333"/>
        </w:rPr>
        <w:t> e </w:t>
      </w:r>
      <w:r w:rsidRPr="004B1CD9">
        <w:rPr>
          <w:rStyle w:val="Enfasigrassetto"/>
          <w:rFonts w:ascii="Aptos" w:hAnsi="Aptos" w:cstheme="majorHAnsi"/>
          <w:color w:val="333333"/>
        </w:rPr>
        <w:t>Classe virtuale</w:t>
      </w:r>
      <w:r w:rsidRPr="004B1CD9">
        <w:rPr>
          <w:rFonts w:ascii="Aptos" w:hAnsi="Aptos" w:cstheme="majorHAnsi"/>
          <w:color w:val="333333"/>
        </w:rPr>
        <w:t>;</w:t>
      </w:r>
      <w:r w:rsidRPr="004B1CD9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49849857" w:rsidR="00EA7FC3" w:rsidRPr="004B1CD9" w:rsidRDefault="00EA7FC3" w:rsidP="00BC3141">
      <w:pPr>
        <w:shd w:val="clear" w:color="auto" w:fill="FFFFFF"/>
        <w:rPr>
          <w:rFonts w:ascii="Aptos" w:hAnsi="Aptos" w:cstheme="majorHAnsi"/>
          <w:color w:val="333333"/>
        </w:rPr>
      </w:pPr>
    </w:p>
    <w:sectPr w:rsidR="00EA7FC3" w:rsidRPr="004B1CD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CDD"/>
    <w:multiLevelType w:val="multilevel"/>
    <w:tmpl w:val="BE4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D781E"/>
    <w:multiLevelType w:val="hybridMultilevel"/>
    <w:tmpl w:val="EE8AD89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FD50D5"/>
    <w:multiLevelType w:val="hybridMultilevel"/>
    <w:tmpl w:val="ED36EEF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833104"/>
    <w:multiLevelType w:val="hybridMultilevel"/>
    <w:tmpl w:val="0B5C15C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0A5444"/>
    <w:multiLevelType w:val="multilevel"/>
    <w:tmpl w:val="F19A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6421F0"/>
    <w:multiLevelType w:val="multilevel"/>
    <w:tmpl w:val="679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7"/>
  </w:num>
  <w:num w:numId="2" w16cid:durableId="1162042512">
    <w:abstractNumId w:val="12"/>
  </w:num>
  <w:num w:numId="3" w16cid:durableId="1920139542">
    <w:abstractNumId w:val="21"/>
  </w:num>
  <w:num w:numId="4" w16cid:durableId="1944650568">
    <w:abstractNumId w:val="16"/>
  </w:num>
  <w:num w:numId="5" w16cid:durableId="1547181364">
    <w:abstractNumId w:val="3"/>
  </w:num>
  <w:num w:numId="6" w16cid:durableId="2042238217">
    <w:abstractNumId w:val="22"/>
  </w:num>
  <w:num w:numId="7" w16cid:durableId="737485094">
    <w:abstractNumId w:val="19"/>
  </w:num>
  <w:num w:numId="8" w16cid:durableId="755514913">
    <w:abstractNumId w:val="6"/>
  </w:num>
  <w:num w:numId="9" w16cid:durableId="1555890889">
    <w:abstractNumId w:val="9"/>
  </w:num>
  <w:num w:numId="10" w16cid:durableId="1292050163">
    <w:abstractNumId w:val="20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11"/>
  </w:num>
  <w:num w:numId="14" w16cid:durableId="1111511253">
    <w:abstractNumId w:val="4"/>
  </w:num>
  <w:num w:numId="15" w16cid:durableId="631710408">
    <w:abstractNumId w:val="23"/>
  </w:num>
  <w:num w:numId="16" w16cid:durableId="385106348">
    <w:abstractNumId w:val="13"/>
  </w:num>
  <w:num w:numId="17" w16cid:durableId="1189294280">
    <w:abstractNumId w:val="14"/>
  </w:num>
  <w:num w:numId="18" w16cid:durableId="829908202">
    <w:abstractNumId w:val="8"/>
  </w:num>
  <w:num w:numId="19" w16cid:durableId="1027801885">
    <w:abstractNumId w:val="15"/>
  </w:num>
  <w:num w:numId="20" w16cid:durableId="2084451939">
    <w:abstractNumId w:val="0"/>
  </w:num>
  <w:num w:numId="21" w16cid:durableId="2110345657">
    <w:abstractNumId w:val="7"/>
  </w:num>
  <w:num w:numId="22" w16cid:durableId="1387266565">
    <w:abstractNumId w:val="5"/>
  </w:num>
  <w:num w:numId="23" w16cid:durableId="871570593">
    <w:abstractNumId w:val="10"/>
  </w:num>
  <w:num w:numId="24" w16cid:durableId="15650665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4C11"/>
    <w:rsid w:val="00053187"/>
    <w:rsid w:val="0006024E"/>
    <w:rsid w:val="000866DC"/>
    <w:rsid w:val="0008672D"/>
    <w:rsid w:val="000D36E4"/>
    <w:rsid w:val="000F3953"/>
    <w:rsid w:val="00107FB6"/>
    <w:rsid w:val="00141914"/>
    <w:rsid w:val="001464EF"/>
    <w:rsid w:val="001673A9"/>
    <w:rsid w:val="00184CDA"/>
    <w:rsid w:val="00193363"/>
    <w:rsid w:val="001C33A6"/>
    <w:rsid w:val="00215DDD"/>
    <w:rsid w:val="00235C43"/>
    <w:rsid w:val="002749BF"/>
    <w:rsid w:val="0027572F"/>
    <w:rsid w:val="00283EA7"/>
    <w:rsid w:val="00284277"/>
    <w:rsid w:val="00290443"/>
    <w:rsid w:val="002A1C29"/>
    <w:rsid w:val="002C7DF4"/>
    <w:rsid w:val="002D70AC"/>
    <w:rsid w:val="002E0F64"/>
    <w:rsid w:val="003102A6"/>
    <w:rsid w:val="00317939"/>
    <w:rsid w:val="0033465C"/>
    <w:rsid w:val="00355405"/>
    <w:rsid w:val="003615DB"/>
    <w:rsid w:val="0037338E"/>
    <w:rsid w:val="003907C8"/>
    <w:rsid w:val="00394BB4"/>
    <w:rsid w:val="003A39DB"/>
    <w:rsid w:val="003A5082"/>
    <w:rsid w:val="003C35E1"/>
    <w:rsid w:val="003D0470"/>
    <w:rsid w:val="003D09D2"/>
    <w:rsid w:val="003E6483"/>
    <w:rsid w:val="003F2758"/>
    <w:rsid w:val="004649F8"/>
    <w:rsid w:val="0047421B"/>
    <w:rsid w:val="004B1CD9"/>
    <w:rsid w:val="004C5C6B"/>
    <w:rsid w:val="004C6491"/>
    <w:rsid w:val="00501DF4"/>
    <w:rsid w:val="0052114E"/>
    <w:rsid w:val="00560B5B"/>
    <w:rsid w:val="00566077"/>
    <w:rsid w:val="00566EA6"/>
    <w:rsid w:val="00580FF1"/>
    <w:rsid w:val="005832F1"/>
    <w:rsid w:val="00584E66"/>
    <w:rsid w:val="005A336F"/>
    <w:rsid w:val="005B4B1D"/>
    <w:rsid w:val="005D17B0"/>
    <w:rsid w:val="005E5E25"/>
    <w:rsid w:val="005F0F2D"/>
    <w:rsid w:val="00603F1D"/>
    <w:rsid w:val="00611416"/>
    <w:rsid w:val="0064471D"/>
    <w:rsid w:val="00657B6D"/>
    <w:rsid w:val="006C11BD"/>
    <w:rsid w:val="006E79C4"/>
    <w:rsid w:val="00757611"/>
    <w:rsid w:val="007B4C9C"/>
    <w:rsid w:val="007E7ED2"/>
    <w:rsid w:val="007F3EA0"/>
    <w:rsid w:val="0081092A"/>
    <w:rsid w:val="0082135E"/>
    <w:rsid w:val="00833CE4"/>
    <w:rsid w:val="00864C56"/>
    <w:rsid w:val="008A5B5F"/>
    <w:rsid w:val="008E01DD"/>
    <w:rsid w:val="008E1D9E"/>
    <w:rsid w:val="009108E4"/>
    <w:rsid w:val="00913500"/>
    <w:rsid w:val="009540E3"/>
    <w:rsid w:val="00954DED"/>
    <w:rsid w:val="00956E15"/>
    <w:rsid w:val="009660F2"/>
    <w:rsid w:val="00997B91"/>
    <w:rsid w:val="009E0DF2"/>
    <w:rsid w:val="009E56B0"/>
    <w:rsid w:val="009F56D4"/>
    <w:rsid w:val="00A005B4"/>
    <w:rsid w:val="00A06262"/>
    <w:rsid w:val="00A37550"/>
    <w:rsid w:val="00A55A6E"/>
    <w:rsid w:val="00AA3B1A"/>
    <w:rsid w:val="00AC3E57"/>
    <w:rsid w:val="00AD730B"/>
    <w:rsid w:val="00AE7D4C"/>
    <w:rsid w:val="00B005FA"/>
    <w:rsid w:val="00B27764"/>
    <w:rsid w:val="00BC0095"/>
    <w:rsid w:val="00BC3141"/>
    <w:rsid w:val="00BD658B"/>
    <w:rsid w:val="00BE4B57"/>
    <w:rsid w:val="00BF29CC"/>
    <w:rsid w:val="00C22A52"/>
    <w:rsid w:val="00C536F9"/>
    <w:rsid w:val="00C555AD"/>
    <w:rsid w:val="00C60134"/>
    <w:rsid w:val="00C66B6E"/>
    <w:rsid w:val="00C7768F"/>
    <w:rsid w:val="00CC27AF"/>
    <w:rsid w:val="00D05CA3"/>
    <w:rsid w:val="00D50753"/>
    <w:rsid w:val="00D67CB7"/>
    <w:rsid w:val="00D7741F"/>
    <w:rsid w:val="00DB17CB"/>
    <w:rsid w:val="00DE4E1A"/>
    <w:rsid w:val="00DF3013"/>
    <w:rsid w:val="00DF77CC"/>
    <w:rsid w:val="00E17189"/>
    <w:rsid w:val="00E51923"/>
    <w:rsid w:val="00E71053"/>
    <w:rsid w:val="00E8774B"/>
    <w:rsid w:val="00E91B08"/>
    <w:rsid w:val="00EA3A80"/>
    <w:rsid w:val="00EA7FC3"/>
    <w:rsid w:val="00ED32A5"/>
    <w:rsid w:val="00EE5902"/>
    <w:rsid w:val="00EF026D"/>
    <w:rsid w:val="00F13E5D"/>
    <w:rsid w:val="00F17789"/>
    <w:rsid w:val="00F40D94"/>
    <w:rsid w:val="00F55DC7"/>
    <w:rsid w:val="00F77B63"/>
    <w:rsid w:val="00F77E3C"/>
    <w:rsid w:val="00FA7ABE"/>
    <w:rsid w:val="00FB4798"/>
    <w:rsid w:val="00FD4EE3"/>
    <w:rsid w:val="00FF4601"/>
    <w:rsid w:val="0B709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E31C6250-4DDA-44F2-B64E-36D731A3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7572F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6E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6E1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119</cp:revision>
  <dcterms:created xsi:type="dcterms:W3CDTF">2022-02-03T03:14:00Z</dcterms:created>
  <dcterms:modified xsi:type="dcterms:W3CDTF">2025-02-26T09:54:00Z</dcterms:modified>
</cp:coreProperties>
</file>