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262DE2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262DE2">
        <w:rPr>
          <w:rFonts w:ascii="Aptos" w:hAnsi="Aptos" w:cstheme="majorHAnsi"/>
        </w:rPr>
        <w:t>Per il prossimo anno scolastico propongo l’adozione del testo:</w:t>
      </w:r>
    </w:p>
    <w:p w14:paraId="067588B2" w14:textId="18EDBE8F" w:rsidR="00757611" w:rsidRPr="00262DE2" w:rsidRDefault="009057D4" w:rsidP="00FD4EE3">
      <w:pPr>
        <w:jc w:val="both"/>
        <w:rPr>
          <w:rFonts w:ascii="Aptos" w:hAnsi="Aptos" w:cstheme="majorHAnsi"/>
        </w:rPr>
      </w:pPr>
      <w:r w:rsidRPr="00262DE2">
        <w:rPr>
          <w:rFonts w:ascii="Aptos" w:hAnsi="Aptos" w:cstheme="majorHAnsi"/>
          <w:noProof/>
          <w:color w:val="000000"/>
          <w:shd w:val="clear" w:color="auto" w:fill="FFFFFF"/>
          <w:lang w:val="fi-FI"/>
        </w:rPr>
        <w:drawing>
          <wp:anchor distT="0" distB="0" distL="114300" distR="114300" simplePos="0" relativeHeight="251658240" behindDoc="0" locked="0" layoutInCell="1" allowOverlap="1" wp14:anchorId="310255EF" wp14:editId="77710AC3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952500" cy="1344295"/>
            <wp:effectExtent l="0" t="0" r="0" b="8255"/>
            <wp:wrapSquare wrapText="bothSides"/>
            <wp:docPr id="16926924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6924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E94A1" w14:textId="7881718A" w:rsidR="007831D4" w:rsidRPr="00262DE2" w:rsidRDefault="007831D4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  <w:lang w:val="fi-FI"/>
        </w:rPr>
      </w:pPr>
      <w:proofErr w:type="spellStart"/>
      <w:r w:rsidRPr="00262DE2">
        <w:rPr>
          <w:rFonts w:ascii="Aptos" w:hAnsi="Aptos" w:cstheme="majorHAnsi"/>
          <w:color w:val="000000"/>
          <w:shd w:val="clear" w:color="auto" w:fill="FFFFFF"/>
          <w:lang w:val="fi-FI"/>
        </w:rPr>
        <w:t>Sue</w:t>
      </w:r>
      <w:proofErr w:type="spellEnd"/>
      <w:r w:rsidRPr="00262DE2">
        <w:rPr>
          <w:rFonts w:ascii="Aptos" w:hAnsi="Aptos" w:cstheme="majorHAnsi"/>
          <w:color w:val="000000"/>
          <w:shd w:val="clear" w:color="auto" w:fill="FFFFFF"/>
          <w:lang w:val="fi-FI"/>
        </w:rPr>
        <w:t xml:space="preserve"> Kay - </w:t>
      </w:r>
      <w:proofErr w:type="spellStart"/>
      <w:r w:rsidRPr="00262DE2">
        <w:rPr>
          <w:rFonts w:ascii="Aptos" w:hAnsi="Aptos" w:cstheme="majorHAnsi"/>
          <w:color w:val="000000"/>
          <w:shd w:val="clear" w:color="auto" w:fill="FFFFFF"/>
          <w:lang w:val="fi-FI"/>
        </w:rPr>
        <w:t>Vaughan</w:t>
      </w:r>
      <w:proofErr w:type="spellEnd"/>
      <w:r w:rsidRPr="00262DE2">
        <w:rPr>
          <w:rFonts w:ascii="Aptos" w:hAnsi="Aptos" w:cstheme="majorHAnsi"/>
          <w:color w:val="000000"/>
          <w:shd w:val="clear" w:color="auto" w:fill="FFFFFF"/>
          <w:lang w:val="fi-FI"/>
        </w:rPr>
        <w:t xml:space="preserve"> Jones - Silvia </w:t>
      </w:r>
      <w:proofErr w:type="spellStart"/>
      <w:r w:rsidRPr="00262DE2">
        <w:rPr>
          <w:rFonts w:ascii="Aptos" w:hAnsi="Aptos" w:cstheme="majorHAnsi"/>
          <w:color w:val="000000"/>
          <w:shd w:val="clear" w:color="auto" w:fill="FFFFFF"/>
          <w:lang w:val="fi-FI"/>
        </w:rPr>
        <w:t>Minardi</w:t>
      </w:r>
      <w:proofErr w:type="spellEnd"/>
    </w:p>
    <w:p w14:paraId="305DA538" w14:textId="765C9C8C" w:rsidR="008B5A49" w:rsidRPr="00262DE2" w:rsidRDefault="007831D4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color w:val="333333"/>
          <w:shd w:val="clear" w:color="auto" w:fill="FFFFFF"/>
          <w:lang w:val="en-US"/>
        </w:rPr>
      </w:pPr>
      <w:r w:rsidRPr="00262DE2">
        <w:rPr>
          <w:rFonts w:ascii="Aptos" w:hAnsi="Aptos" w:cstheme="majorHAnsi"/>
          <w:b/>
          <w:bCs/>
          <w:color w:val="333333"/>
          <w:shd w:val="clear" w:color="auto" w:fill="FFFFFF"/>
          <w:lang w:val="en-US"/>
        </w:rPr>
        <w:t>Into focus</w:t>
      </w:r>
      <w:r w:rsidR="008B5A49" w:rsidRPr="00262DE2">
        <w:rPr>
          <w:rFonts w:ascii="Aptos" w:hAnsi="Aptos" w:cstheme="majorHAnsi"/>
          <w:b/>
          <w:bCs/>
          <w:color w:val="333333"/>
          <w:shd w:val="clear" w:color="auto" w:fill="FFFFFF"/>
          <w:lang w:val="en-US"/>
        </w:rPr>
        <w:t xml:space="preserve"> B1/B1+ - </w:t>
      </w:r>
      <w:r w:rsidRPr="00262DE2">
        <w:rPr>
          <w:rFonts w:ascii="Aptos" w:hAnsi="Aptos" w:cstheme="majorHAnsi"/>
          <w:b/>
          <w:bCs/>
          <w:color w:val="333333"/>
          <w:shd w:val="clear" w:color="auto" w:fill="FFFFFF"/>
          <w:lang w:val="en-US"/>
        </w:rPr>
        <w:t>With Springboard to B1</w:t>
      </w:r>
    </w:p>
    <w:p w14:paraId="0BA21695" w14:textId="524D5033" w:rsidR="00757611" w:rsidRPr="00262DE2" w:rsidRDefault="00E2639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lang w:val="en-US"/>
        </w:rPr>
      </w:pPr>
      <w:r w:rsidRPr="00262DE2">
        <w:rPr>
          <w:rFonts w:ascii="Aptos" w:hAnsi="Aptos" w:cstheme="majorHAnsi"/>
          <w:lang w:val="en-US"/>
        </w:rPr>
        <w:t>Pearson</w:t>
      </w:r>
    </w:p>
    <w:p w14:paraId="616E8203" w14:textId="77777777" w:rsidR="009057D4" w:rsidRPr="00262DE2" w:rsidRDefault="009057D4" w:rsidP="00FD4EE3">
      <w:pPr>
        <w:autoSpaceDE w:val="0"/>
        <w:autoSpaceDN w:val="0"/>
        <w:adjustRightInd w:val="0"/>
        <w:jc w:val="both"/>
        <w:rPr>
          <w:rFonts w:ascii="Aptos" w:hAnsi="Aptos" w:cstheme="majorHAnsi"/>
          <w:lang w:val="en-US"/>
        </w:rPr>
      </w:pPr>
    </w:p>
    <w:p w14:paraId="450696C0" w14:textId="77777777" w:rsidR="009057D4" w:rsidRPr="00262DE2" w:rsidRDefault="009057D4" w:rsidP="00FD4EE3">
      <w:pPr>
        <w:autoSpaceDE w:val="0"/>
        <w:autoSpaceDN w:val="0"/>
        <w:adjustRightInd w:val="0"/>
        <w:jc w:val="both"/>
        <w:rPr>
          <w:rFonts w:ascii="Aptos" w:hAnsi="Aptos" w:cstheme="majorHAnsi"/>
          <w:lang w:val="en-US"/>
        </w:rPr>
      </w:pPr>
    </w:p>
    <w:p w14:paraId="04546557" w14:textId="77777777" w:rsidR="009057D4" w:rsidRPr="00262DE2" w:rsidRDefault="009057D4" w:rsidP="00FD4EE3">
      <w:pPr>
        <w:autoSpaceDE w:val="0"/>
        <w:autoSpaceDN w:val="0"/>
        <w:adjustRightInd w:val="0"/>
        <w:jc w:val="both"/>
        <w:rPr>
          <w:rFonts w:ascii="Aptos" w:hAnsi="Aptos" w:cstheme="majorHAnsi"/>
          <w:lang w:val="en-US"/>
        </w:rPr>
      </w:pPr>
    </w:p>
    <w:p w14:paraId="201F6BC1" w14:textId="77777777" w:rsidR="009057D4" w:rsidRPr="00262DE2" w:rsidRDefault="009057D4" w:rsidP="00FD4EE3">
      <w:pPr>
        <w:autoSpaceDE w:val="0"/>
        <w:autoSpaceDN w:val="0"/>
        <w:adjustRightInd w:val="0"/>
        <w:jc w:val="both"/>
        <w:rPr>
          <w:rFonts w:ascii="Aptos" w:hAnsi="Aptos" w:cstheme="majorHAnsi"/>
          <w:lang w:val="en-US"/>
        </w:rPr>
      </w:pPr>
    </w:p>
    <w:p w14:paraId="10FBA67F" w14:textId="77777777" w:rsidR="009057D4" w:rsidRDefault="009057D4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lang w:val="en-US"/>
        </w:rPr>
      </w:pPr>
    </w:p>
    <w:p w14:paraId="6441BC85" w14:textId="77777777" w:rsidR="00262DE2" w:rsidRPr="00262DE2" w:rsidRDefault="00262DE2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lang w:val="en-US"/>
        </w:rPr>
      </w:pPr>
    </w:p>
    <w:bookmarkEnd w:id="0"/>
    <w:p w14:paraId="64491078" w14:textId="77777777" w:rsidR="00757611" w:rsidRPr="00262DE2" w:rsidRDefault="00757611" w:rsidP="00FD4EE3">
      <w:pPr>
        <w:rPr>
          <w:rFonts w:ascii="Aptos" w:hAnsi="Aptos" w:cstheme="majorHAnsi"/>
          <w:lang w:val="en-US"/>
        </w:rPr>
      </w:pPr>
    </w:p>
    <w:tbl>
      <w:tblPr>
        <w:tblW w:w="102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8"/>
      </w:tblGrid>
      <w:tr w:rsidR="007249DC" w:rsidRPr="00262DE2" w14:paraId="21334735" w14:textId="7E95DDE6" w:rsidTr="00225B3F">
        <w:trPr>
          <w:trHeight w:val="81"/>
        </w:trPr>
        <w:tc>
          <w:tcPr>
            <w:tcW w:w="10238" w:type="dxa"/>
          </w:tcPr>
          <w:p w14:paraId="18F5DD08" w14:textId="2D9755E3" w:rsidR="007249DC" w:rsidRPr="00262DE2" w:rsidRDefault="007249DC" w:rsidP="00D8378E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sz w:val="20"/>
                <w:szCs w:val="20"/>
                <w:lang w:val="en-US"/>
              </w:rPr>
            </w:pPr>
            <w:bookmarkStart w:id="1" w:name="_Hlk63684124"/>
            <w:r w:rsidRPr="00262DE2">
              <w:rPr>
                <w:rFonts w:ascii="Aptos" w:hAnsi="Aptos" w:cstheme="majorHAnsi"/>
                <w:color w:val="333333"/>
                <w:sz w:val="20"/>
                <w:szCs w:val="20"/>
                <w:shd w:val="clear" w:color="auto" w:fill="FFFFFF"/>
                <w:lang w:val="en-US"/>
              </w:rPr>
              <w:t>Into focus B1/B1+</w:t>
            </w:r>
          </w:p>
        </w:tc>
      </w:tr>
      <w:tr w:rsidR="007249DC" w:rsidRPr="00262DE2" w14:paraId="3ECE2155" w14:textId="75F24A63" w:rsidTr="00225B3F">
        <w:trPr>
          <w:trHeight w:val="616"/>
        </w:trPr>
        <w:tc>
          <w:tcPr>
            <w:tcW w:w="10238" w:type="dxa"/>
          </w:tcPr>
          <w:p w14:paraId="659A5E5F" w14:textId="77777777" w:rsidR="00696268" w:rsidRPr="00262DE2" w:rsidRDefault="00696268" w:rsidP="0069626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262DE2">
              <w:rPr>
                <w:rFonts w:ascii="Aptos" w:hAnsi="Aptos" w:cstheme="majorHAnsi"/>
                <w:color w:val="333333"/>
              </w:rPr>
              <w:t xml:space="preserve">Libro cartaceo + Word Store + </w:t>
            </w:r>
            <w:proofErr w:type="spellStart"/>
            <w:r w:rsidRPr="00262DE2">
              <w:rPr>
                <w:rFonts w:ascii="Aptos" w:hAnsi="Aptos" w:cstheme="majorHAnsi"/>
                <w:color w:val="333333"/>
              </w:rPr>
              <w:t>Springboard</w:t>
            </w:r>
            <w:proofErr w:type="spellEnd"/>
            <w:r w:rsidRPr="00262DE2">
              <w:rPr>
                <w:rFonts w:ascii="Aptos" w:hAnsi="Aptos" w:cstheme="majorHAnsi"/>
                <w:color w:val="333333"/>
              </w:rPr>
              <w:t xml:space="preserve"> to B1 + Libro digitale + Libro digitale liquido + Piattaforma </w:t>
            </w:r>
            <w:proofErr w:type="spellStart"/>
            <w:r w:rsidRPr="00262DE2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262DE2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1AE365A8" w14:textId="1ECAD000" w:rsidR="00696268" w:rsidRPr="00262DE2" w:rsidRDefault="00696268" w:rsidP="0069626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262DE2">
              <w:rPr>
                <w:rFonts w:ascii="Aptos" w:hAnsi="Aptos" w:cstheme="majorHAnsi"/>
                <w:color w:val="333333"/>
              </w:rPr>
              <w:t>pp. 368 + 24+ 48</w:t>
            </w:r>
          </w:p>
          <w:p w14:paraId="6FBC9FB7" w14:textId="11173F2C" w:rsidR="00696268" w:rsidRPr="00262DE2" w:rsidRDefault="00696268" w:rsidP="0069626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262DE2">
              <w:rPr>
                <w:rFonts w:ascii="Aptos" w:hAnsi="Aptos" w:cstheme="majorHAnsi"/>
                <w:color w:val="333333"/>
              </w:rPr>
              <w:t>9788883397004</w:t>
            </w:r>
          </w:p>
          <w:p w14:paraId="43C4C3E5" w14:textId="3ED9CA47" w:rsidR="007249DC" w:rsidRPr="00262DE2" w:rsidRDefault="00696268" w:rsidP="00D8378E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262DE2">
              <w:rPr>
                <w:rFonts w:ascii="Aptos" w:hAnsi="Aptos" w:cstheme="majorHAnsi"/>
                <w:color w:val="333333"/>
              </w:rPr>
              <w:t>3</w:t>
            </w:r>
            <w:r w:rsidR="00F07EC0" w:rsidRPr="00262DE2">
              <w:rPr>
                <w:rFonts w:ascii="Aptos" w:hAnsi="Aptos" w:cstheme="majorHAnsi"/>
                <w:color w:val="333333"/>
              </w:rPr>
              <w:t>7</w:t>
            </w:r>
            <w:r w:rsidRPr="00262DE2">
              <w:rPr>
                <w:rFonts w:ascii="Aptos" w:hAnsi="Aptos" w:cstheme="majorHAnsi"/>
                <w:color w:val="333333"/>
              </w:rPr>
              <w:t>,</w:t>
            </w:r>
            <w:r w:rsidR="00F07EC0" w:rsidRPr="00262DE2">
              <w:rPr>
                <w:rFonts w:ascii="Aptos" w:hAnsi="Aptos" w:cstheme="majorHAnsi"/>
                <w:color w:val="333333"/>
              </w:rPr>
              <w:t>5</w:t>
            </w:r>
            <w:r w:rsidRPr="00262DE2">
              <w:rPr>
                <w:rFonts w:ascii="Aptos" w:hAnsi="Aptos" w:cstheme="majorHAnsi"/>
                <w:color w:val="333333"/>
              </w:rPr>
              <w:t>0€</w:t>
            </w:r>
          </w:p>
        </w:tc>
      </w:tr>
      <w:bookmarkEnd w:id="1"/>
    </w:tbl>
    <w:p w14:paraId="1CE9244A" w14:textId="38B4D70A" w:rsidR="00757611" w:rsidRPr="00262DE2" w:rsidRDefault="00757611" w:rsidP="00FD4EE3">
      <w:pPr>
        <w:rPr>
          <w:rFonts w:ascii="Aptos" w:hAnsi="Aptos" w:cstheme="majorHAnsi"/>
          <w:b/>
          <w:bCs/>
          <w:lang w:val="en-US"/>
        </w:rPr>
      </w:pPr>
    </w:p>
    <w:p w14:paraId="520E046D" w14:textId="77777777" w:rsidR="00696268" w:rsidRPr="00262DE2" w:rsidRDefault="00696268" w:rsidP="00696268">
      <w:pPr>
        <w:jc w:val="both"/>
        <w:rPr>
          <w:rFonts w:ascii="Aptos" w:hAnsi="Aptos" w:cstheme="majorHAnsi"/>
          <w:i/>
          <w:iCs/>
          <w:color w:val="000000"/>
        </w:rPr>
      </w:pPr>
      <w:r w:rsidRPr="00262DE2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262DE2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262DE2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262DE2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262DE2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262DE2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262DE2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262DE2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262DE2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262DE2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3D66275E" w14:textId="13010855" w:rsidR="00757611" w:rsidRPr="00262DE2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2CF2E62C" w14:textId="380E1331" w:rsidR="00441ED9" w:rsidRPr="00262DE2" w:rsidRDefault="007249DC" w:rsidP="00FD4EE3">
      <w:pPr>
        <w:rPr>
          <w:rFonts w:ascii="Aptos" w:hAnsi="Aptos" w:cs="Open Sans"/>
          <w:color w:val="333333"/>
          <w:shd w:val="clear" w:color="auto" w:fill="FFFFFF"/>
        </w:rPr>
      </w:pPr>
      <w:r w:rsidRPr="00262DE2">
        <w:rPr>
          <w:rFonts w:ascii="Aptos" w:hAnsi="Aptos" w:cs="Open Sans"/>
          <w:color w:val="333333"/>
          <w:shd w:val="clear" w:color="auto" w:fill="FFFFFF"/>
        </w:rPr>
        <w:t>Caratterizzato da un metodo unico di acquisizione del lessico e da un’ampia esposizione alla lingua autentica, </w:t>
      </w:r>
      <w:proofErr w:type="spellStart"/>
      <w:r w:rsidRPr="00262DE2">
        <w:rPr>
          <w:rStyle w:val="Enfasicorsivo"/>
          <w:rFonts w:ascii="Aptos" w:hAnsi="Aptos" w:cs="Open Sans"/>
          <w:color w:val="333333"/>
          <w:shd w:val="clear" w:color="auto" w:fill="FFFFFF"/>
        </w:rPr>
        <w:t>Into</w:t>
      </w:r>
      <w:proofErr w:type="spellEnd"/>
      <w:r w:rsidRPr="00262DE2">
        <w:rPr>
          <w:rStyle w:val="Enfasicorsivo"/>
          <w:rFonts w:ascii="Aptos" w:hAnsi="Aptos" w:cs="Open Sans"/>
          <w:color w:val="333333"/>
          <w:shd w:val="clear" w:color="auto" w:fill="FFFFFF"/>
        </w:rPr>
        <w:t xml:space="preserve"> Focus B1/B1+ with </w:t>
      </w:r>
      <w:proofErr w:type="spellStart"/>
      <w:r w:rsidRPr="00262DE2">
        <w:rPr>
          <w:rStyle w:val="Enfasicorsivo"/>
          <w:rFonts w:ascii="Aptos" w:hAnsi="Aptos" w:cs="Open Sans"/>
          <w:color w:val="333333"/>
          <w:shd w:val="clear" w:color="auto" w:fill="FFFFFF"/>
        </w:rPr>
        <w:t>Springboard</w:t>
      </w:r>
      <w:proofErr w:type="spellEnd"/>
      <w:r w:rsidRPr="00262DE2">
        <w:rPr>
          <w:rStyle w:val="Enfasicorsivo"/>
          <w:rFonts w:ascii="Aptos" w:hAnsi="Aptos" w:cs="Open Sans"/>
          <w:color w:val="333333"/>
          <w:shd w:val="clear" w:color="auto" w:fill="FFFFFF"/>
        </w:rPr>
        <w:t xml:space="preserve"> to B1</w:t>
      </w:r>
      <w:r w:rsidRPr="00262DE2">
        <w:rPr>
          <w:rFonts w:ascii="Aptos" w:hAnsi="Aptos" w:cs="Open Sans"/>
          <w:color w:val="333333"/>
          <w:shd w:val="clear" w:color="auto" w:fill="FFFFFF"/>
        </w:rPr>
        <w:t> è un corso pensato per le situazioni in cui si richiede una partenza con un buon ripasso delle strutture chiave del livello A2 per arrivare ad una copertura del livello B1/B1+.</w:t>
      </w:r>
    </w:p>
    <w:p w14:paraId="39E2F446" w14:textId="77777777" w:rsidR="00E549DA" w:rsidRPr="00262DE2" w:rsidRDefault="00E549DA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2001F88" w14:textId="77777777" w:rsidR="00235C43" w:rsidRPr="00262DE2" w:rsidRDefault="00757611" w:rsidP="00235C43">
      <w:pPr>
        <w:shd w:val="clear" w:color="auto" w:fill="FFFFFF"/>
        <w:rPr>
          <w:rFonts w:ascii="Aptos" w:hAnsi="Aptos" w:cstheme="majorHAnsi"/>
        </w:rPr>
      </w:pPr>
      <w:r w:rsidRPr="00262DE2">
        <w:rPr>
          <w:rFonts w:ascii="Aptos" w:hAnsi="Aptos" w:cstheme="majorHAnsi"/>
          <w:b/>
          <w:bCs/>
        </w:rPr>
        <w:t>Le principali caratteristiche dell’opera</w:t>
      </w:r>
    </w:p>
    <w:p w14:paraId="603D68EE" w14:textId="77777777" w:rsidR="00E549DA" w:rsidRPr="00262DE2" w:rsidRDefault="00E549DA" w:rsidP="00414242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r w:rsidRPr="00262DE2">
        <w:rPr>
          <w:rFonts w:ascii="Aptos" w:hAnsi="Aptos" w:cstheme="majorHAnsi"/>
          <w:color w:val="333333"/>
        </w:rPr>
        <w:t>Un </w:t>
      </w:r>
      <w:r w:rsidRPr="00262DE2">
        <w:rPr>
          <w:rFonts w:ascii="Aptos" w:hAnsi="Aptos" w:cstheme="majorHAnsi"/>
          <w:b/>
          <w:bCs/>
          <w:color w:val="333333"/>
        </w:rPr>
        <w:t>metodo unico per l’acquisizione del lessico</w:t>
      </w:r>
      <w:r w:rsidRPr="00262DE2">
        <w:rPr>
          <w:rFonts w:ascii="Aptos" w:hAnsi="Aptos" w:cstheme="majorHAnsi"/>
          <w:color w:val="333333"/>
        </w:rPr>
        <w:t>: in ogni unità un ricco percorso di lavoro sul lessico che trova proseguimento nel fascicolo</w:t>
      </w:r>
      <w:r w:rsidRPr="00262DE2">
        <w:rPr>
          <w:rFonts w:ascii="Arial" w:hAnsi="Arial" w:cs="Arial"/>
          <w:color w:val="333333"/>
        </w:rPr>
        <w:t> </w:t>
      </w:r>
      <w:r w:rsidRPr="00262DE2">
        <w:rPr>
          <w:rFonts w:ascii="Aptos" w:hAnsi="Aptos" w:cstheme="majorHAnsi"/>
          <w:i/>
          <w:iCs/>
          <w:color w:val="333333"/>
        </w:rPr>
        <w:t>Word Store</w:t>
      </w:r>
      <w:r w:rsidRPr="00262DE2">
        <w:rPr>
          <w:rFonts w:ascii="Aptos" w:hAnsi="Aptos" w:cstheme="majorHAnsi"/>
          <w:color w:val="333333"/>
        </w:rPr>
        <w:t>, strumento unico ed efficace per la memorizzazione del lessico, con attività di espansione e approfondimento che permettono agli studenti di crearsi un vero e proprio archivio lessicale.</w:t>
      </w:r>
    </w:p>
    <w:p w14:paraId="2EEF5FB5" w14:textId="77777777" w:rsidR="00E549DA" w:rsidRPr="00262DE2" w:rsidRDefault="00E549DA" w:rsidP="00414242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r w:rsidRPr="00262DE2">
        <w:rPr>
          <w:rFonts w:ascii="Aptos" w:hAnsi="Aptos" w:cstheme="majorHAnsi"/>
          <w:color w:val="333333"/>
        </w:rPr>
        <w:t>Una ricca esposizione alla </w:t>
      </w:r>
      <w:r w:rsidRPr="00262DE2">
        <w:rPr>
          <w:rFonts w:ascii="Aptos" w:hAnsi="Aptos" w:cstheme="majorHAnsi"/>
          <w:b/>
          <w:bCs/>
          <w:color w:val="333333"/>
        </w:rPr>
        <w:t>lingua autentica</w:t>
      </w:r>
      <w:r w:rsidRPr="00262DE2">
        <w:rPr>
          <w:rFonts w:ascii="Aptos" w:hAnsi="Aptos" w:cstheme="majorHAnsi"/>
          <w:color w:val="333333"/>
        </w:rPr>
        <w:t>:</w:t>
      </w:r>
      <w:r w:rsidRPr="00262DE2">
        <w:rPr>
          <w:rFonts w:ascii="Arial" w:hAnsi="Arial" w:cs="Arial"/>
          <w:color w:val="333333"/>
        </w:rPr>
        <w:t> </w:t>
      </w:r>
      <w:r w:rsidRPr="00262DE2">
        <w:rPr>
          <w:rFonts w:ascii="Aptos" w:hAnsi="Aptos" w:cstheme="majorHAnsi"/>
          <w:color w:val="333333"/>
        </w:rPr>
        <w:t>una grande variet</w:t>
      </w:r>
      <w:r w:rsidRPr="00262DE2">
        <w:rPr>
          <w:rFonts w:ascii="Aptos" w:hAnsi="Aptos" w:cs="Aptos"/>
          <w:color w:val="333333"/>
        </w:rPr>
        <w:t>à</w:t>
      </w:r>
      <w:r w:rsidRPr="00262DE2">
        <w:rPr>
          <w:rFonts w:ascii="Aptos" w:hAnsi="Aptos" w:cstheme="majorHAnsi"/>
          <w:color w:val="333333"/>
        </w:rPr>
        <w:t xml:space="preserve"> di testi e documenti autentici e oltre quaranta video di tipologia diversa, tra cui i</w:t>
      </w:r>
      <w:r w:rsidRPr="00262DE2">
        <w:rPr>
          <w:rFonts w:ascii="Aptos" w:hAnsi="Aptos" w:cs="Aptos"/>
          <w:color w:val="333333"/>
        </w:rPr>
        <w:t> </w:t>
      </w:r>
      <w:r w:rsidRPr="00262DE2">
        <w:rPr>
          <w:rFonts w:ascii="Aptos" w:hAnsi="Aptos" w:cstheme="majorHAnsi"/>
          <w:i/>
          <w:iCs/>
          <w:color w:val="333333"/>
        </w:rPr>
        <w:t>BBC video</w:t>
      </w:r>
      <w:r w:rsidRPr="00262DE2">
        <w:rPr>
          <w:rFonts w:ascii="Arial" w:hAnsi="Arial" w:cs="Arial"/>
          <w:color w:val="333333"/>
        </w:rPr>
        <w:t> </w:t>
      </w:r>
      <w:r w:rsidRPr="00262DE2">
        <w:rPr>
          <w:rFonts w:ascii="Aptos" w:hAnsi="Aptos" w:cstheme="majorHAnsi"/>
          <w:color w:val="333333"/>
        </w:rPr>
        <w:t>in apertura di unit</w:t>
      </w:r>
      <w:r w:rsidRPr="00262DE2">
        <w:rPr>
          <w:rFonts w:ascii="Aptos" w:hAnsi="Aptos" w:cs="Aptos"/>
          <w:color w:val="333333"/>
        </w:rPr>
        <w:t>à</w:t>
      </w:r>
      <w:r w:rsidRPr="00262DE2">
        <w:rPr>
          <w:rFonts w:ascii="Aptos" w:hAnsi="Aptos" w:cstheme="majorHAnsi"/>
          <w:color w:val="333333"/>
        </w:rPr>
        <w:t xml:space="preserve"> accompagnati da schede</w:t>
      </w:r>
      <w:r w:rsidRPr="00262DE2">
        <w:rPr>
          <w:rFonts w:ascii="Arial" w:hAnsi="Arial" w:cs="Arial"/>
          <w:i/>
          <w:iCs/>
          <w:color w:val="333333"/>
        </w:rPr>
        <w:t> </w:t>
      </w:r>
      <w:r w:rsidRPr="00262DE2">
        <w:rPr>
          <w:rFonts w:ascii="Aptos" w:hAnsi="Aptos" w:cstheme="majorHAnsi"/>
          <w:i/>
          <w:iCs/>
          <w:color w:val="333333"/>
        </w:rPr>
        <w:t>Focus on BBC video</w:t>
      </w:r>
      <w:r w:rsidRPr="00262DE2">
        <w:rPr>
          <w:rFonts w:ascii="Arial" w:hAnsi="Arial" w:cs="Arial"/>
          <w:color w:val="333333"/>
        </w:rPr>
        <w:t> </w:t>
      </w:r>
      <w:r w:rsidRPr="00262DE2">
        <w:rPr>
          <w:rFonts w:ascii="Aptos" w:hAnsi="Aptos" w:cstheme="majorHAnsi"/>
          <w:color w:val="333333"/>
        </w:rPr>
        <w:t>in appendice allo Students</w:t>
      </w:r>
      <w:r w:rsidRPr="00262DE2">
        <w:rPr>
          <w:rFonts w:ascii="Aptos" w:hAnsi="Aptos" w:cs="Aptos"/>
          <w:color w:val="333333"/>
        </w:rPr>
        <w:t>’</w:t>
      </w:r>
      <w:r w:rsidRPr="00262DE2">
        <w:rPr>
          <w:rFonts w:ascii="Aptos" w:hAnsi="Aptos" w:cstheme="majorHAnsi"/>
          <w:color w:val="333333"/>
        </w:rPr>
        <w:t xml:space="preserve"> Book e i</w:t>
      </w:r>
      <w:r w:rsidRPr="00262DE2">
        <w:rPr>
          <w:rFonts w:ascii="Aptos" w:hAnsi="Aptos" w:cs="Aptos"/>
          <w:color w:val="333333"/>
        </w:rPr>
        <w:t> </w:t>
      </w:r>
      <w:r w:rsidRPr="00262DE2">
        <w:rPr>
          <w:rFonts w:ascii="Aptos" w:hAnsi="Aptos" w:cstheme="majorHAnsi"/>
          <w:i/>
          <w:iCs/>
          <w:color w:val="333333"/>
        </w:rPr>
        <w:t>Focus on Real-life English</w:t>
      </w:r>
      <w:r w:rsidRPr="00262DE2">
        <w:rPr>
          <w:rFonts w:ascii="Aptos" w:hAnsi="Aptos" w:cstheme="majorHAnsi"/>
          <w:color w:val="333333"/>
        </w:rPr>
        <w:t>,</w:t>
      </w:r>
      <w:r w:rsidRPr="00262DE2">
        <w:rPr>
          <w:rFonts w:ascii="Arial" w:hAnsi="Arial" w:cs="Arial"/>
          <w:color w:val="333333"/>
        </w:rPr>
        <w:t> </w:t>
      </w:r>
      <w:proofErr w:type="spellStart"/>
      <w:r w:rsidRPr="00262DE2">
        <w:rPr>
          <w:rFonts w:ascii="Aptos" w:hAnsi="Aptos" w:cstheme="majorHAnsi"/>
          <w:i/>
          <w:iCs/>
          <w:color w:val="333333"/>
        </w:rPr>
        <w:t>vlog</w:t>
      </w:r>
      <w:proofErr w:type="spellEnd"/>
      <w:r w:rsidRPr="00262DE2">
        <w:rPr>
          <w:rFonts w:ascii="Arial" w:hAnsi="Arial" w:cs="Arial"/>
          <w:i/>
          <w:iCs/>
          <w:color w:val="333333"/>
        </w:rPr>
        <w:t> </w:t>
      </w:r>
      <w:r w:rsidRPr="00262DE2">
        <w:rPr>
          <w:rFonts w:ascii="Aptos" w:hAnsi="Aptos" w:cstheme="majorHAnsi"/>
          <w:color w:val="333333"/>
        </w:rPr>
        <w:t>girati per le strade di Londra, che mostrano l’applicazione della lingua studiata nella vita reale con attività di comprensione, personalizzazione e sviluppo delle competenze.</w:t>
      </w:r>
    </w:p>
    <w:p w14:paraId="30377626" w14:textId="77777777" w:rsidR="00E549DA" w:rsidRPr="00262DE2" w:rsidRDefault="00E549DA" w:rsidP="00414242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r w:rsidRPr="00262DE2">
        <w:rPr>
          <w:rFonts w:ascii="Aptos" w:hAnsi="Aptos" w:cstheme="majorHAnsi"/>
          <w:color w:val="333333"/>
        </w:rPr>
        <w:t>Un </w:t>
      </w:r>
      <w:r w:rsidRPr="00262DE2">
        <w:rPr>
          <w:rFonts w:ascii="Aptos" w:hAnsi="Aptos" w:cstheme="majorHAnsi"/>
          <w:b/>
          <w:bCs/>
          <w:color w:val="333333"/>
        </w:rPr>
        <w:t>ricco compendio grammaticale</w:t>
      </w:r>
      <w:r w:rsidRPr="00262DE2">
        <w:rPr>
          <w:rFonts w:ascii="Aptos" w:hAnsi="Aptos" w:cstheme="majorHAnsi"/>
          <w:color w:val="333333"/>
        </w:rPr>
        <w:t>,</w:t>
      </w:r>
      <w:r w:rsidRPr="00262DE2">
        <w:rPr>
          <w:rFonts w:ascii="Arial" w:hAnsi="Arial" w:cs="Arial"/>
          <w:i/>
          <w:iCs/>
          <w:color w:val="333333"/>
        </w:rPr>
        <w:t> </w:t>
      </w:r>
      <w:proofErr w:type="spellStart"/>
      <w:r w:rsidRPr="00262DE2">
        <w:rPr>
          <w:rFonts w:ascii="Aptos" w:hAnsi="Aptos" w:cstheme="majorHAnsi"/>
          <w:i/>
          <w:iCs/>
          <w:color w:val="333333"/>
        </w:rPr>
        <w:t>Grammar</w:t>
      </w:r>
      <w:proofErr w:type="spellEnd"/>
      <w:r w:rsidRPr="00262DE2">
        <w:rPr>
          <w:rFonts w:ascii="Aptos" w:hAnsi="Aptos" w:cstheme="majorHAnsi"/>
          <w:i/>
          <w:iCs/>
          <w:color w:val="333333"/>
        </w:rPr>
        <w:t xml:space="preserve"> </w:t>
      </w:r>
      <w:proofErr w:type="spellStart"/>
      <w:r w:rsidRPr="00262DE2">
        <w:rPr>
          <w:rFonts w:ascii="Aptos" w:hAnsi="Aptos" w:cstheme="majorHAnsi"/>
          <w:i/>
          <w:iCs/>
          <w:color w:val="333333"/>
        </w:rPr>
        <w:t>into</w:t>
      </w:r>
      <w:proofErr w:type="spellEnd"/>
      <w:r w:rsidRPr="00262DE2">
        <w:rPr>
          <w:rFonts w:ascii="Aptos" w:hAnsi="Aptos" w:cstheme="majorHAnsi"/>
          <w:i/>
          <w:iCs/>
          <w:color w:val="333333"/>
        </w:rPr>
        <w:t xml:space="preserve"> Focus</w:t>
      </w:r>
      <w:r w:rsidRPr="00262DE2">
        <w:rPr>
          <w:rFonts w:ascii="Aptos" w:hAnsi="Aptos" w:cstheme="majorHAnsi"/>
          <w:color w:val="333333"/>
        </w:rPr>
        <w:t>,</w:t>
      </w:r>
      <w:r w:rsidRPr="00262DE2">
        <w:rPr>
          <w:rFonts w:ascii="Arial" w:hAnsi="Arial" w:cs="Arial"/>
          <w:color w:val="333333"/>
        </w:rPr>
        <w:t> </w:t>
      </w:r>
      <w:r w:rsidRPr="00262DE2">
        <w:rPr>
          <w:rFonts w:ascii="Aptos" w:hAnsi="Aptos" w:cstheme="majorHAnsi"/>
          <w:color w:val="333333"/>
        </w:rPr>
        <w:t>che complementa i contenuti delle unit</w:t>
      </w:r>
      <w:r w:rsidRPr="00262DE2">
        <w:rPr>
          <w:rFonts w:ascii="Aptos" w:hAnsi="Aptos" w:cs="Aptos"/>
          <w:color w:val="333333"/>
        </w:rPr>
        <w:t>à</w:t>
      </w:r>
      <w:r w:rsidRPr="00262DE2">
        <w:rPr>
          <w:rFonts w:ascii="Aptos" w:hAnsi="Aptos" w:cstheme="majorHAnsi"/>
          <w:color w:val="333333"/>
        </w:rPr>
        <w:t xml:space="preserve"> con spiegazioni grammaticali esaustive e dettagliate,</w:t>
      </w:r>
      <w:r w:rsidRPr="00262DE2">
        <w:rPr>
          <w:rFonts w:ascii="Arial" w:hAnsi="Arial" w:cs="Arial"/>
          <w:color w:val="333333"/>
        </w:rPr>
        <w:t> </w:t>
      </w:r>
      <w:r w:rsidRPr="00262DE2">
        <w:rPr>
          <w:rFonts w:ascii="Aptos" w:hAnsi="Aptos" w:cstheme="majorHAnsi"/>
          <w:color w:val="333333"/>
        </w:rPr>
        <w:t>mappe</w:t>
      </w:r>
      <w:r w:rsidRPr="00262DE2">
        <w:rPr>
          <w:rFonts w:ascii="Arial" w:hAnsi="Arial" w:cs="Arial"/>
          <w:color w:val="333333"/>
        </w:rPr>
        <w:t> </w:t>
      </w:r>
      <w:r w:rsidRPr="00262DE2">
        <w:rPr>
          <w:rFonts w:ascii="Aptos" w:hAnsi="Aptos" w:cstheme="majorHAnsi"/>
          <w:color w:val="333333"/>
        </w:rPr>
        <w:t>di sintesi e tabelle riassuntive,</w:t>
      </w:r>
      <w:r w:rsidRPr="00262DE2">
        <w:rPr>
          <w:rFonts w:ascii="Arial" w:hAnsi="Arial" w:cs="Arial"/>
          <w:color w:val="333333"/>
        </w:rPr>
        <w:t> </w:t>
      </w:r>
      <w:r w:rsidRPr="00262DE2">
        <w:rPr>
          <w:rFonts w:ascii="Aptos" w:hAnsi="Aptos" w:cstheme="majorHAnsi"/>
          <w:color w:val="333333"/>
        </w:rPr>
        <w:t>video</w:t>
      </w:r>
      <w:r w:rsidRPr="00262DE2">
        <w:rPr>
          <w:rFonts w:ascii="Arial" w:hAnsi="Arial" w:cs="Arial"/>
          <w:color w:val="333333"/>
        </w:rPr>
        <w:t> </w:t>
      </w:r>
      <w:r w:rsidRPr="00262DE2">
        <w:rPr>
          <w:rFonts w:ascii="Aptos" w:hAnsi="Aptos" w:cstheme="majorHAnsi"/>
          <w:color w:val="333333"/>
        </w:rPr>
        <w:t>grammaticali con spiegazioni in lingua, esercizi di</w:t>
      </w:r>
      <w:r w:rsidRPr="00262DE2">
        <w:rPr>
          <w:rFonts w:ascii="Arial" w:hAnsi="Arial" w:cs="Arial"/>
          <w:color w:val="333333"/>
        </w:rPr>
        <w:t> </w:t>
      </w:r>
      <w:r w:rsidRPr="00262DE2">
        <w:rPr>
          <w:rFonts w:ascii="Aptos" w:hAnsi="Aptos" w:cstheme="majorHAnsi"/>
          <w:color w:val="333333"/>
        </w:rPr>
        <w:t>ripasso</w:t>
      </w:r>
      <w:r w:rsidRPr="00262DE2">
        <w:rPr>
          <w:rFonts w:ascii="Arial" w:hAnsi="Arial" w:cs="Arial"/>
          <w:color w:val="333333"/>
        </w:rPr>
        <w:t> </w:t>
      </w:r>
      <w:r w:rsidRPr="00262DE2">
        <w:rPr>
          <w:rFonts w:ascii="Aptos" w:hAnsi="Aptos" w:cstheme="majorHAnsi"/>
          <w:color w:val="333333"/>
        </w:rPr>
        <w:t>sui singoli argomenti grammaticali e attivit</w:t>
      </w:r>
      <w:r w:rsidRPr="00262DE2">
        <w:rPr>
          <w:rFonts w:ascii="Aptos" w:hAnsi="Aptos" w:cs="Aptos"/>
          <w:color w:val="333333"/>
        </w:rPr>
        <w:t>à</w:t>
      </w:r>
      <w:r w:rsidRPr="00262DE2">
        <w:rPr>
          <w:rFonts w:ascii="Aptos" w:hAnsi="Aptos" w:cstheme="majorHAnsi"/>
          <w:color w:val="333333"/>
        </w:rPr>
        <w:t xml:space="preserve"> sommative multi-strutturali e di</w:t>
      </w:r>
      <w:r w:rsidRPr="00262DE2">
        <w:rPr>
          <w:rFonts w:ascii="Arial" w:hAnsi="Arial" w:cs="Arial"/>
          <w:color w:val="333333"/>
        </w:rPr>
        <w:t> </w:t>
      </w:r>
      <w:r w:rsidRPr="00262DE2">
        <w:rPr>
          <w:rFonts w:ascii="Aptos" w:hAnsi="Aptos" w:cstheme="majorHAnsi"/>
          <w:color w:val="333333"/>
        </w:rPr>
        <w:t>consolidamento.</w:t>
      </w:r>
    </w:p>
    <w:p w14:paraId="5ABC7003" w14:textId="77777777" w:rsidR="00E549DA" w:rsidRPr="00262DE2" w:rsidRDefault="00E549DA" w:rsidP="00414242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r w:rsidRPr="00262DE2">
        <w:rPr>
          <w:rFonts w:ascii="Aptos" w:hAnsi="Aptos" w:cstheme="majorHAnsi"/>
          <w:color w:val="333333"/>
        </w:rPr>
        <w:t>Un percorso didattico che mira allo </w:t>
      </w:r>
      <w:r w:rsidRPr="00262DE2">
        <w:rPr>
          <w:rFonts w:ascii="Aptos" w:hAnsi="Aptos" w:cstheme="majorHAnsi"/>
          <w:b/>
          <w:bCs/>
          <w:color w:val="333333"/>
        </w:rPr>
        <w:t>sviluppo delle competenze e della cittadinanza attiva</w:t>
      </w:r>
      <w:r w:rsidRPr="00262DE2">
        <w:rPr>
          <w:rFonts w:ascii="Aptos" w:hAnsi="Aptos" w:cstheme="majorHAnsi"/>
          <w:color w:val="333333"/>
        </w:rPr>
        <w:t>:</w:t>
      </w:r>
      <w:r w:rsidRPr="00262DE2">
        <w:rPr>
          <w:rFonts w:ascii="Arial" w:hAnsi="Arial" w:cs="Arial"/>
          <w:color w:val="333333"/>
        </w:rPr>
        <w:t> </w:t>
      </w:r>
      <w:r w:rsidRPr="00262DE2">
        <w:rPr>
          <w:rFonts w:ascii="Aptos" w:hAnsi="Aptos" w:cstheme="majorHAnsi"/>
          <w:color w:val="333333"/>
        </w:rPr>
        <w:t>in appendice allo</w:t>
      </w:r>
      <w:r w:rsidRPr="00262DE2">
        <w:rPr>
          <w:rFonts w:ascii="Arial" w:hAnsi="Arial" w:cs="Arial"/>
          <w:color w:val="333333"/>
        </w:rPr>
        <w:t> </w:t>
      </w:r>
      <w:r w:rsidRPr="00262DE2">
        <w:rPr>
          <w:rFonts w:ascii="Aptos" w:hAnsi="Aptos" w:cstheme="majorHAnsi"/>
          <w:i/>
          <w:iCs/>
          <w:color w:val="333333"/>
        </w:rPr>
        <w:t>Students’ Book</w:t>
      </w:r>
      <w:r w:rsidRPr="00262DE2">
        <w:rPr>
          <w:rFonts w:ascii="Arial" w:hAnsi="Arial" w:cs="Arial"/>
          <w:color w:val="333333"/>
        </w:rPr>
        <w:t> </w:t>
      </w:r>
      <w:r w:rsidRPr="00262DE2">
        <w:rPr>
          <w:rFonts w:ascii="Aptos" w:hAnsi="Aptos" w:cstheme="majorHAnsi"/>
          <w:color w:val="333333"/>
        </w:rPr>
        <w:t>una ricca raccolta di documenti di civilt</w:t>
      </w:r>
      <w:r w:rsidRPr="00262DE2">
        <w:rPr>
          <w:rFonts w:ascii="Aptos" w:hAnsi="Aptos" w:cs="Aptos"/>
          <w:color w:val="333333"/>
        </w:rPr>
        <w:t>à</w:t>
      </w:r>
      <w:r w:rsidRPr="00262DE2">
        <w:rPr>
          <w:rFonts w:ascii="Aptos" w:hAnsi="Aptos" w:cstheme="majorHAnsi"/>
          <w:color w:val="333333"/>
        </w:rPr>
        <w:t xml:space="preserve"> con</w:t>
      </w:r>
      <w:r w:rsidRPr="00262DE2">
        <w:rPr>
          <w:rFonts w:ascii="Arial" w:hAnsi="Arial" w:cs="Arial"/>
          <w:color w:val="333333"/>
        </w:rPr>
        <w:t> </w:t>
      </w:r>
      <w:r w:rsidRPr="00262DE2">
        <w:rPr>
          <w:rFonts w:ascii="Aptos" w:hAnsi="Aptos" w:cstheme="majorHAnsi"/>
          <w:color w:val="333333"/>
        </w:rPr>
        <w:t>approfondimenti sulla cultura</w:t>
      </w:r>
      <w:r w:rsidRPr="00262DE2">
        <w:rPr>
          <w:rFonts w:ascii="Arial" w:hAnsi="Arial" w:cs="Arial"/>
          <w:color w:val="333333"/>
        </w:rPr>
        <w:t> </w:t>
      </w:r>
      <w:r w:rsidRPr="00262DE2">
        <w:rPr>
          <w:rFonts w:ascii="Aptos" w:hAnsi="Aptos" w:cstheme="majorHAnsi"/>
          <w:color w:val="333333"/>
        </w:rPr>
        <w:t>dei paesi di lingua inglese e brani letterari per stimolare la riflessione e il pensiero critico sulle tematiche affrontate e con un focus specifico sulla cittadinanza attiva.</w:t>
      </w:r>
    </w:p>
    <w:p w14:paraId="0A2205A0" w14:textId="77777777" w:rsidR="00E549DA" w:rsidRPr="00262DE2" w:rsidRDefault="00E549DA" w:rsidP="00414242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r w:rsidRPr="00262DE2">
        <w:rPr>
          <w:rFonts w:ascii="Aptos" w:hAnsi="Aptos" w:cstheme="majorHAnsi"/>
          <w:color w:val="333333"/>
        </w:rPr>
        <w:t>Grande attenzione alle </w:t>
      </w:r>
      <w:r w:rsidRPr="00262DE2">
        <w:rPr>
          <w:rFonts w:ascii="Aptos" w:hAnsi="Aptos" w:cstheme="majorHAnsi"/>
          <w:b/>
          <w:bCs/>
          <w:color w:val="333333"/>
        </w:rPr>
        <w:t>certificazioni</w:t>
      </w:r>
      <w:r w:rsidRPr="00262DE2">
        <w:rPr>
          <w:rFonts w:ascii="Aptos" w:hAnsi="Aptos" w:cstheme="majorHAnsi"/>
          <w:color w:val="333333"/>
        </w:rPr>
        <w:t>:</w:t>
      </w:r>
      <w:r w:rsidRPr="00262DE2">
        <w:rPr>
          <w:rFonts w:ascii="Arial" w:hAnsi="Arial" w:cs="Arial"/>
          <w:color w:val="333333"/>
        </w:rPr>
        <w:t> </w:t>
      </w:r>
      <w:r w:rsidRPr="00262DE2">
        <w:rPr>
          <w:rFonts w:ascii="Aptos" w:hAnsi="Aptos" w:cstheme="majorHAnsi"/>
          <w:color w:val="333333"/>
        </w:rPr>
        <w:t>in ogni unit</w:t>
      </w:r>
      <w:r w:rsidRPr="00262DE2">
        <w:rPr>
          <w:rFonts w:ascii="Aptos" w:hAnsi="Aptos" w:cs="Aptos"/>
          <w:color w:val="333333"/>
        </w:rPr>
        <w:t>à</w:t>
      </w:r>
      <w:r w:rsidRPr="00262DE2">
        <w:rPr>
          <w:rFonts w:ascii="Aptos" w:hAnsi="Aptos" w:cstheme="majorHAnsi"/>
          <w:color w:val="333333"/>
        </w:rPr>
        <w:t xml:space="preserve"> </w:t>
      </w:r>
      <w:r w:rsidRPr="00262DE2">
        <w:rPr>
          <w:rFonts w:ascii="Aptos" w:hAnsi="Aptos" w:cs="Aptos"/>
          <w:color w:val="333333"/>
        </w:rPr>
        <w:t>è</w:t>
      </w:r>
      <w:r w:rsidRPr="00262DE2">
        <w:rPr>
          <w:rFonts w:ascii="Aptos" w:hAnsi="Aptos" w:cstheme="majorHAnsi"/>
          <w:color w:val="333333"/>
        </w:rPr>
        <w:t xml:space="preserve"> presente un elevato numero di attivit</w:t>
      </w:r>
      <w:r w:rsidRPr="00262DE2">
        <w:rPr>
          <w:rFonts w:ascii="Aptos" w:hAnsi="Aptos" w:cs="Aptos"/>
          <w:color w:val="333333"/>
        </w:rPr>
        <w:t>à</w:t>
      </w:r>
      <w:r w:rsidRPr="00262DE2">
        <w:rPr>
          <w:rFonts w:ascii="Arial" w:hAnsi="Arial" w:cs="Arial"/>
          <w:color w:val="333333"/>
        </w:rPr>
        <w:t> </w:t>
      </w:r>
      <w:proofErr w:type="spellStart"/>
      <w:r w:rsidRPr="00262DE2">
        <w:rPr>
          <w:rFonts w:ascii="Aptos" w:hAnsi="Aptos" w:cstheme="majorHAnsi"/>
          <w:i/>
          <w:iCs/>
          <w:color w:val="333333"/>
        </w:rPr>
        <w:t>Exam</w:t>
      </w:r>
      <w:proofErr w:type="spellEnd"/>
      <w:r w:rsidRPr="00262DE2">
        <w:rPr>
          <w:rFonts w:ascii="Aptos" w:hAnsi="Aptos" w:cstheme="majorHAnsi"/>
          <w:i/>
          <w:iCs/>
          <w:color w:val="333333"/>
        </w:rPr>
        <w:t xml:space="preserve"> Focus</w:t>
      </w:r>
      <w:r w:rsidRPr="00262DE2">
        <w:rPr>
          <w:rFonts w:ascii="Arial" w:hAnsi="Arial" w:cs="Arial"/>
          <w:color w:val="333333"/>
        </w:rPr>
        <w:t> </w:t>
      </w:r>
      <w:r w:rsidRPr="00262DE2">
        <w:rPr>
          <w:rFonts w:ascii="Aptos" w:hAnsi="Aptos" w:cstheme="majorHAnsi"/>
          <w:color w:val="333333"/>
        </w:rPr>
        <w:t>che riprendono il format delle certificazioni per permettere agli studenti di acquisire dimestichezza con le tipologie di attivit</w:t>
      </w:r>
      <w:r w:rsidRPr="00262DE2">
        <w:rPr>
          <w:rFonts w:ascii="Aptos" w:hAnsi="Aptos" w:cs="Aptos"/>
          <w:color w:val="333333"/>
        </w:rPr>
        <w:t>à</w:t>
      </w:r>
      <w:r w:rsidRPr="00262DE2">
        <w:rPr>
          <w:rFonts w:ascii="Aptos" w:hAnsi="Aptos" w:cstheme="majorHAnsi"/>
          <w:color w:val="333333"/>
        </w:rPr>
        <w:t xml:space="preserve"> proposte dal Cambridge, IELTS e Pearson English International. Attivit</w:t>
      </w:r>
      <w:r w:rsidRPr="00262DE2">
        <w:rPr>
          <w:rFonts w:ascii="Aptos" w:hAnsi="Aptos" w:cs="Aptos"/>
          <w:color w:val="333333"/>
        </w:rPr>
        <w:t>à</w:t>
      </w:r>
      <w:r w:rsidRPr="00262DE2">
        <w:rPr>
          <w:rFonts w:ascii="Arial" w:hAnsi="Arial" w:cs="Arial"/>
          <w:color w:val="333333"/>
        </w:rPr>
        <w:t> </w:t>
      </w:r>
      <w:proofErr w:type="spellStart"/>
      <w:r w:rsidRPr="00262DE2">
        <w:rPr>
          <w:rFonts w:ascii="Aptos" w:hAnsi="Aptos" w:cstheme="majorHAnsi"/>
          <w:i/>
          <w:iCs/>
          <w:color w:val="333333"/>
        </w:rPr>
        <w:t>Towards</w:t>
      </w:r>
      <w:proofErr w:type="spellEnd"/>
      <w:r w:rsidRPr="00262DE2">
        <w:rPr>
          <w:rFonts w:ascii="Aptos" w:hAnsi="Aptos" w:cstheme="majorHAnsi"/>
          <w:i/>
          <w:iCs/>
          <w:color w:val="333333"/>
        </w:rPr>
        <w:t xml:space="preserve"> INVALSI</w:t>
      </w:r>
      <w:r w:rsidRPr="00262DE2">
        <w:rPr>
          <w:rFonts w:ascii="Arial" w:hAnsi="Arial" w:cs="Arial"/>
          <w:i/>
          <w:iCs/>
          <w:color w:val="333333"/>
        </w:rPr>
        <w:t> </w:t>
      </w:r>
      <w:r w:rsidRPr="00262DE2">
        <w:rPr>
          <w:rFonts w:ascii="Aptos" w:hAnsi="Aptos" w:cstheme="majorHAnsi"/>
          <w:color w:val="333333"/>
        </w:rPr>
        <w:t>nelle sezioni di</w:t>
      </w:r>
      <w:r w:rsidRPr="00262DE2">
        <w:rPr>
          <w:rFonts w:ascii="Arial" w:hAnsi="Arial" w:cs="Arial"/>
          <w:color w:val="333333"/>
        </w:rPr>
        <w:t> </w:t>
      </w:r>
      <w:proofErr w:type="spellStart"/>
      <w:r w:rsidRPr="00262DE2">
        <w:rPr>
          <w:rFonts w:ascii="Aptos" w:hAnsi="Aptos" w:cstheme="majorHAnsi"/>
          <w:i/>
          <w:iCs/>
          <w:color w:val="333333"/>
        </w:rPr>
        <w:t>Revision</w:t>
      </w:r>
      <w:proofErr w:type="spellEnd"/>
      <w:r w:rsidRPr="00262DE2">
        <w:rPr>
          <w:rFonts w:ascii="Arial" w:hAnsi="Arial" w:cs="Arial"/>
          <w:color w:val="333333"/>
        </w:rPr>
        <w:t> </w:t>
      </w:r>
      <w:r w:rsidRPr="00262DE2">
        <w:rPr>
          <w:rFonts w:ascii="Aptos" w:hAnsi="Aptos" w:cstheme="majorHAnsi"/>
          <w:color w:val="333333"/>
        </w:rPr>
        <w:t>e</w:t>
      </w:r>
      <w:r w:rsidRPr="00262DE2">
        <w:rPr>
          <w:rFonts w:ascii="Arial" w:hAnsi="Arial" w:cs="Arial"/>
          <w:color w:val="333333"/>
        </w:rPr>
        <w:t> </w:t>
      </w:r>
      <w:r w:rsidRPr="00262DE2">
        <w:rPr>
          <w:rFonts w:ascii="Aptos" w:hAnsi="Aptos" w:cstheme="majorHAnsi"/>
          <w:i/>
          <w:iCs/>
          <w:color w:val="333333"/>
        </w:rPr>
        <w:t>Literature and Culture Focus</w:t>
      </w:r>
      <w:r w:rsidRPr="00262DE2">
        <w:rPr>
          <w:rFonts w:ascii="Aptos" w:hAnsi="Aptos" w:cstheme="majorHAnsi"/>
          <w:color w:val="333333"/>
        </w:rPr>
        <w:t>. Disponibile online </w:t>
      </w:r>
      <w:proofErr w:type="spellStart"/>
      <w:r w:rsidRPr="00262DE2">
        <w:rPr>
          <w:rFonts w:ascii="Aptos" w:hAnsi="Aptos" w:cstheme="majorHAnsi"/>
          <w:i/>
          <w:iCs/>
          <w:color w:val="333333"/>
        </w:rPr>
        <w:t>Certification</w:t>
      </w:r>
      <w:proofErr w:type="spellEnd"/>
      <w:r w:rsidRPr="00262DE2">
        <w:rPr>
          <w:rFonts w:ascii="Aptos" w:hAnsi="Aptos" w:cstheme="majorHAnsi"/>
          <w:i/>
          <w:iCs/>
          <w:color w:val="333333"/>
        </w:rPr>
        <w:t xml:space="preserve"> </w:t>
      </w:r>
      <w:proofErr w:type="spellStart"/>
      <w:r w:rsidRPr="00262DE2">
        <w:rPr>
          <w:rFonts w:ascii="Aptos" w:hAnsi="Aptos" w:cstheme="majorHAnsi"/>
          <w:i/>
          <w:iCs/>
          <w:color w:val="333333"/>
        </w:rPr>
        <w:t>into</w:t>
      </w:r>
      <w:proofErr w:type="spellEnd"/>
      <w:r w:rsidRPr="00262DE2">
        <w:rPr>
          <w:rFonts w:ascii="Aptos" w:hAnsi="Aptos" w:cstheme="majorHAnsi"/>
          <w:i/>
          <w:iCs/>
          <w:color w:val="333333"/>
        </w:rPr>
        <w:t xml:space="preserve"> Focus</w:t>
      </w:r>
      <w:r w:rsidRPr="00262DE2">
        <w:rPr>
          <w:rFonts w:ascii="Arial" w:hAnsi="Arial" w:cs="Arial"/>
          <w:i/>
          <w:iCs/>
          <w:color w:val="333333"/>
        </w:rPr>
        <w:t> </w:t>
      </w:r>
      <w:r w:rsidRPr="00262DE2">
        <w:rPr>
          <w:rFonts w:ascii="Aptos" w:hAnsi="Aptos" w:cstheme="majorHAnsi"/>
          <w:color w:val="333333"/>
        </w:rPr>
        <w:t>con simulazione di un test e utili consigli, suggerimenti e strategie su come</w:t>
      </w:r>
      <w:r w:rsidRPr="00262DE2">
        <w:rPr>
          <w:rFonts w:ascii="Arial" w:hAnsi="Arial" w:cs="Arial"/>
          <w:color w:val="333333"/>
        </w:rPr>
        <w:t> </w:t>
      </w:r>
      <w:r w:rsidRPr="00262DE2">
        <w:rPr>
          <w:rFonts w:ascii="Aptos" w:hAnsi="Aptos" w:cstheme="majorHAnsi"/>
          <w:color w:val="333333"/>
        </w:rPr>
        <w:t>affrontare gli esami di certificazione</w:t>
      </w:r>
      <w:r w:rsidRPr="00262DE2">
        <w:rPr>
          <w:rFonts w:ascii="Arial" w:hAnsi="Arial" w:cs="Arial"/>
          <w:color w:val="333333"/>
        </w:rPr>
        <w:t> </w:t>
      </w:r>
      <w:r w:rsidRPr="00262DE2">
        <w:rPr>
          <w:rFonts w:ascii="Aptos" w:hAnsi="Aptos" w:cstheme="majorHAnsi"/>
          <w:color w:val="333333"/>
        </w:rPr>
        <w:t>Cambridge Preliminary e Pearson English International Certificate (Level 2).</w:t>
      </w:r>
    </w:p>
    <w:p w14:paraId="563E7921" w14:textId="77777777" w:rsidR="00E549DA" w:rsidRPr="00262DE2" w:rsidRDefault="00E549DA" w:rsidP="00414242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r w:rsidRPr="00262DE2">
        <w:rPr>
          <w:rFonts w:ascii="Aptos" w:hAnsi="Aptos" w:cstheme="majorHAnsi"/>
          <w:color w:val="333333"/>
        </w:rPr>
        <w:t>Una ricca sezione dedicata a Focus on </w:t>
      </w:r>
      <w:proofErr w:type="spellStart"/>
      <w:r w:rsidRPr="00262DE2">
        <w:rPr>
          <w:rFonts w:ascii="Aptos" w:hAnsi="Aptos" w:cstheme="majorHAnsi"/>
          <w:b/>
          <w:bCs/>
          <w:i/>
          <w:iCs/>
          <w:color w:val="333333"/>
        </w:rPr>
        <w:t>Citizenship</w:t>
      </w:r>
      <w:proofErr w:type="spellEnd"/>
      <w:r w:rsidRPr="00262DE2">
        <w:rPr>
          <w:rFonts w:ascii="Aptos" w:hAnsi="Aptos" w:cstheme="majorHAnsi"/>
          <w:b/>
          <w:bCs/>
          <w:i/>
          <w:iCs/>
          <w:color w:val="333333"/>
        </w:rPr>
        <w:t xml:space="preserve"> </w:t>
      </w:r>
      <w:proofErr w:type="spellStart"/>
      <w:r w:rsidRPr="00262DE2">
        <w:rPr>
          <w:rFonts w:ascii="Aptos" w:hAnsi="Aptos" w:cstheme="majorHAnsi"/>
          <w:b/>
          <w:bCs/>
          <w:i/>
          <w:iCs/>
          <w:color w:val="333333"/>
        </w:rPr>
        <w:t>through</w:t>
      </w:r>
      <w:proofErr w:type="spellEnd"/>
      <w:r w:rsidRPr="00262DE2">
        <w:rPr>
          <w:rFonts w:ascii="Aptos" w:hAnsi="Aptos" w:cstheme="majorHAnsi"/>
          <w:b/>
          <w:bCs/>
          <w:i/>
          <w:iCs/>
          <w:color w:val="333333"/>
        </w:rPr>
        <w:t xml:space="preserve"> Culture and Literature</w:t>
      </w:r>
      <w:r w:rsidRPr="00262DE2">
        <w:rPr>
          <w:rFonts w:ascii="Aptos" w:hAnsi="Aptos" w:cstheme="majorHAnsi"/>
          <w:i/>
          <w:iCs/>
          <w:color w:val="333333"/>
        </w:rPr>
        <w:t> </w:t>
      </w:r>
      <w:r w:rsidRPr="00262DE2">
        <w:rPr>
          <w:rFonts w:ascii="Aptos" w:hAnsi="Aptos" w:cstheme="majorHAnsi"/>
          <w:color w:val="333333"/>
        </w:rPr>
        <w:t>con un chiaro focus sullo sviluppo delle competenze e della cittadinanza attiva.</w:t>
      </w:r>
    </w:p>
    <w:p w14:paraId="35B9D50F" w14:textId="77777777" w:rsidR="00E549DA" w:rsidRPr="00262DE2" w:rsidRDefault="00E549DA" w:rsidP="00414242">
      <w:pPr>
        <w:shd w:val="clear" w:color="auto" w:fill="FFFFFF"/>
        <w:rPr>
          <w:rFonts w:ascii="Aptos" w:hAnsi="Aptos" w:cstheme="majorHAnsi"/>
          <w:color w:val="333333"/>
        </w:rPr>
      </w:pPr>
      <w:r w:rsidRPr="00262DE2">
        <w:rPr>
          <w:rFonts w:ascii="Aptos" w:hAnsi="Aptos" w:cstheme="majorHAnsi"/>
          <w:color w:val="333333"/>
        </w:rPr>
        <w:t>Il corso è corredato dal fascicolo </w:t>
      </w:r>
      <w:proofErr w:type="spellStart"/>
      <w:r w:rsidRPr="00262DE2">
        <w:rPr>
          <w:rFonts w:ascii="Aptos" w:hAnsi="Aptos" w:cstheme="majorHAnsi"/>
          <w:b/>
          <w:bCs/>
          <w:i/>
          <w:iCs/>
          <w:color w:val="333333"/>
        </w:rPr>
        <w:t>Springboard</w:t>
      </w:r>
      <w:proofErr w:type="spellEnd"/>
      <w:r w:rsidRPr="00262DE2">
        <w:rPr>
          <w:rFonts w:ascii="Aptos" w:hAnsi="Aptos" w:cstheme="majorHAnsi"/>
          <w:b/>
          <w:bCs/>
          <w:i/>
          <w:iCs/>
          <w:color w:val="333333"/>
        </w:rPr>
        <w:t xml:space="preserve"> to B1</w:t>
      </w:r>
      <w:r w:rsidRPr="00262DE2">
        <w:rPr>
          <w:rFonts w:ascii="Aptos" w:hAnsi="Aptos" w:cstheme="majorHAnsi"/>
          <w:color w:val="333333"/>
        </w:rPr>
        <w:t> che consente di affrontare le strutture di base in un contesto comunicativo e con una ricca batteria esercitativa in modo da fornire una base solida per passare al livello B1.</w:t>
      </w:r>
    </w:p>
    <w:p w14:paraId="74E08D05" w14:textId="270DC8BC" w:rsidR="00C536F9" w:rsidRPr="00262DE2" w:rsidRDefault="00C536F9" w:rsidP="00414242">
      <w:pPr>
        <w:shd w:val="clear" w:color="auto" w:fill="FFFFFF"/>
        <w:rPr>
          <w:rFonts w:ascii="Aptos" w:hAnsi="Aptos" w:cstheme="majorHAnsi"/>
          <w:color w:val="333333"/>
        </w:rPr>
      </w:pPr>
    </w:p>
    <w:p w14:paraId="135C48BE" w14:textId="19EB59CB" w:rsidR="003A5082" w:rsidRPr="00262DE2" w:rsidRDefault="003A5082" w:rsidP="00414242">
      <w:pPr>
        <w:shd w:val="clear" w:color="auto" w:fill="FFFFFF"/>
        <w:rPr>
          <w:rFonts w:ascii="Aptos" w:hAnsi="Aptos" w:cstheme="majorHAnsi"/>
        </w:rPr>
      </w:pPr>
      <w:r w:rsidRPr="00262DE2">
        <w:rPr>
          <w:rFonts w:ascii="Aptos" w:hAnsi="Aptos" w:cstheme="majorHAnsi"/>
          <w:color w:val="333333"/>
        </w:rPr>
        <w:lastRenderedPageBreak/>
        <w:t> </w:t>
      </w:r>
    </w:p>
    <w:p w14:paraId="60241DDA" w14:textId="6A4704FF" w:rsidR="00757611" w:rsidRPr="00262DE2" w:rsidRDefault="00757611" w:rsidP="00414242">
      <w:pPr>
        <w:shd w:val="clear" w:color="auto" w:fill="FFFFFF"/>
        <w:rPr>
          <w:rFonts w:ascii="Aptos" w:hAnsi="Aptos" w:cstheme="majorHAnsi"/>
        </w:rPr>
      </w:pPr>
      <w:r w:rsidRPr="00262DE2">
        <w:rPr>
          <w:rFonts w:ascii="Aptos" w:hAnsi="Aptos" w:cstheme="majorHAnsi"/>
          <w:b/>
          <w:bCs/>
        </w:rPr>
        <w:t xml:space="preserve">Per la </w:t>
      </w:r>
      <w:r w:rsidR="00184CDA" w:rsidRPr="00262DE2">
        <w:rPr>
          <w:rFonts w:ascii="Aptos" w:hAnsi="Aptos" w:cstheme="majorHAnsi"/>
          <w:b/>
          <w:bCs/>
        </w:rPr>
        <w:t>d</w:t>
      </w:r>
      <w:r w:rsidRPr="00262DE2">
        <w:rPr>
          <w:rFonts w:ascii="Aptos" w:hAnsi="Aptos" w:cstheme="majorHAnsi"/>
          <w:b/>
          <w:bCs/>
        </w:rPr>
        <w:t xml:space="preserve">idattica </w:t>
      </w:r>
      <w:r w:rsidR="00184CDA" w:rsidRPr="00262DE2">
        <w:rPr>
          <w:rFonts w:ascii="Aptos" w:hAnsi="Aptos" w:cstheme="majorHAnsi"/>
          <w:b/>
          <w:bCs/>
        </w:rPr>
        <w:t xml:space="preserve">con il digitale </w:t>
      </w:r>
    </w:p>
    <w:p w14:paraId="7E4A090E" w14:textId="77777777" w:rsidR="00414242" w:rsidRPr="00262DE2" w:rsidRDefault="00414242" w:rsidP="00414242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262DE2">
        <w:rPr>
          <w:rFonts w:ascii="Aptos" w:hAnsi="Aptos" w:cstheme="majorHAnsi"/>
          <w:b/>
          <w:bCs/>
          <w:color w:val="333333"/>
        </w:rPr>
        <w:t>Libro digitale</w:t>
      </w:r>
      <w:r w:rsidRPr="00262DE2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262DE2">
        <w:rPr>
          <w:rFonts w:ascii="Aptos" w:hAnsi="Aptos" w:cstheme="majorHAnsi"/>
          <w:color w:val="333333"/>
        </w:rPr>
        <w:br/>
        <w:t>- tutte le soluzioni degli esercizi che possono essere mostrate direttamente sulle pagine del libro, anche singolarmente;</w:t>
      </w:r>
      <w:r w:rsidRPr="00262DE2">
        <w:rPr>
          <w:rFonts w:ascii="Aptos" w:hAnsi="Aptos" w:cstheme="majorHAnsi"/>
          <w:color w:val="333333"/>
        </w:rPr>
        <w:br/>
        <w:t>- il materiale audio, video e interattivo direttamente accessibile dalle icone in pagina;</w:t>
      </w:r>
      <w:r w:rsidRPr="00262DE2">
        <w:rPr>
          <w:rFonts w:ascii="Aptos" w:hAnsi="Aptos" w:cstheme="majorHAnsi"/>
          <w:color w:val="333333"/>
        </w:rPr>
        <w:br/>
        <w:t>- la programmazione e i test in formato Word modificabile, con relativi ascolti;</w:t>
      </w:r>
      <w:r w:rsidRPr="00262DE2">
        <w:rPr>
          <w:rFonts w:ascii="Aptos" w:hAnsi="Aptos" w:cstheme="majorHAnsi"/>
          <w:color w:val="333333"/>
        </w:rPr>
        <w:br/>
        <w:t>- materiali informativi e formativi per il docente.</w:t>
      </w:r>
    </w:p>
    <w:p w14:paraId="794A62A2" w14:textId="77777777" w:rsidR="00414242" w:rsidRPr="00262DE2" w:rsidRDefault="00414242" w:rsidP="00414242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262DE2">
        <w:rPr>
          <w:rFonts w:ascii="Aptos" w:hAnsi="Aptos" w:cstheme="majorHAnsi"/>
          <w:b/>
          <w:bCs/>
          <w:color w:val="333333"/>
        </w:rPr>
        <w:t xml:space="preserve">Libro digitale </w:t>
      </w:r>
      <w:proofErr w:type="spellStart"/>
      <w:r w:rsidRPr="00262DE2">
        <w:rPr>
          <w:rFonts w:ascii="Aptos" w:hAnsi="Aptos" w:cstheme="majorHAnsi"/>
          <w:b/>
          <w:bCs/>
          <w:color w:val="333333"/>
        </w:rPr>
        <w:t>liquido</w:t>
      </w:r>
      <w:r w:rsidRPr="00262DE2">
        <w:rPr>
          <w:rFonts w:ascii="Aptos" w:hAnsi="Aptos" w:cstheme="majorHAnsi"/>
          <w:color w:val="333333"/>
        </w:rPr>
        <w:t>:la</w:t>
      </w:r>
      <w:proofErr w:type="spellEnd"/>
      <w:r w:rsidRPr="00262DE2">
        <w:rPr>
          <w:rFonts w:ascii="Aptos" w:hAnsi="Aptos" w:cstheme="majorHAnsi"/>
          <w:color w:val="333333"/>
        </w:rPr>
        <w:t xml:space="preserve"> versione digitale del libro che si adatta a qualsiasi dispositivo, per docente e studente, disponibile online e offline. Il libro digitale liquido permette di:</w:t>
      </w:r>
      <w:r w:rsidRPr="00262DE2">
        <w:rPr>
          <w:rFonts w:ascii="Aptos" w:hAnsi="Aptos" w:cstheme="majorHAnsi"/>
          <w:color w:val="333333"/>
        </w:rPr>
        <w:br/>
        <w:t>- inserire note e segnalibri;</w:t>
      </w:r>
      <w:r w:rsidRPr="00262DE2">
        <w:rPr>
          <w:rFonts w:ascii="Aptos" w:hAnsi="Aptos" w:cstheme="majorHAnsi"/>
          <w:color w:val="333333"/>
        </w:rPr>
        <w:br/>
        <w:t>- studiare e ripassare scegliendo carattere e sfondo preferiti;</w:t>
      </w:r>
      <w:r w:rsidRPr="00262DE2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35B6C721" w14:textId="77777777" w:rsidR="00414242" w:rsidRPr="00262DE2" w:rsidRDefault="00414242" w:rsidP="00414242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262DE2">
        <w:rPr>
          <w:rFonts w:ascii="Aptos" w:hAnsi="Aptos" w:cstheme="majorHAnsi"/>
          <w:b/>
          <w:bCs/>
          <w:color w:val="333333"/>
        </w:rPr>
        <w:t>MyApp</w:t>
      </w:r>
      <w:proofErr w:type="spellEnd"/>
      <w:r w:rsidRPr="00262DE2">
        <w:rPr>
          <w:rFonts w:ascii="Aptos" w:hAnsi="Aptos" w:cstheme="majorHAnsi"/>
          <w:color w:val="333333"/>
        </w:rPr>
        <w:t>: la app per studiare e ripassare, che grazie a un sistema di QR Code presenti all’interno delle pagine del libro attiva i contenuti multimediali e le risorse digitali del libro.</w:t>
      </w:r>
    </w:p>
    <w:p w14:paraId="40021494" w14:textId="77777777" w:rsidR="00414242" w:rsidRPr="00262DE2" w:rsidRDefault="00414242" w:rsidP="00414242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262DE2">
        <w:rPr>
          <w:rFonts w:ascii="Aptos" w:hAnsi="Aptos" w:cstheme="majorHAnsi"/>
          <w:b/>
          <w:bCs/>
          <w:color w:val="333333"/>
        </w:rPr>
        <w:t xml:space="preserve">Piattaforma </w:t>
      </w:r>
      <w:proofErr w:type="spellStart"/>
      <w:r w:rsidRPr="00262DE2">
        <w:rPr>
          <w:rFonts w:ascii="Aptos" w:hAnsi="Aptos" w:cstheme="majorHAnsi"/>
          <w:b/>
          <w:bCs/>
          <w:color w:val="333333"/>
        </w:rPr>
        <w:t>KmZero</w:t>
      </w:r>
      <w:proofErr w:type="spellEnd"/>
      <w:r w:rsidRPr="00262DE2">
        <w:rPr>
          <w:rFonts w:ascii="Aptos" w:hAnsi="Aptos" w:cstheme="majorHAnsi"/>
          <w:color w:val="333333"/>
        </w:rPr>
        <w:t>: l’ambiente online per docenti e studenti, con migliaia di materiali digitali integrativi di qualità, disponibili online e offline. In particolare, l'insegnante può:</w:t>
      </w:r>
      <w:r w:rsidRPr="00262DE2">
        <w:rPr>
          <w:rFonts w:ascii="Aptos" w:hAnsi="Aptos" w:cstheme="majorHAnsi"/>
          <w:color w:val="333333"/>
        </w:rPr>
        <w:br/>
        <w:t>- costruire la propria lezione;</w:t>
      </w:r>
      <w:r w:rsidRPr="00262DE2">
        <w:rPr>
          <w:rFonts w:ascii="Aptos" w:hAnsi="Aptos" w:cstheme="majorHAnsi"/>
          <w:color w:val="333333"/>
        </w:rPr>
        <w:br/>
        <w:t>- assegnare attività didattiche attraverso </w:t>
      </w:r>
      <w:r w:rsidRPr="00262DE2">
        <w:rPr>
          <w:rFonts w:ascii="Aptos" w:hAnsi="Aptos" w:cstheme="majorHAnsi"/>
          <w:b/>
          <w:bCs/>
          <w:color w:val="333333"/>
        </w:rPr>
        <w:t xml:space="preserve">Google </w:t>
      </w:r>
      <w:proofErr w:type="spellStart"/>
      <w:r w:rsidRPr="00262DE2">
        <w:rPr>
          <w:rFonts w:ascii="Aptos" w:hAnsi="Aptos" w:cstheme="majorHAnsi"/>
          <w:b/>
          <w:bCs/>
          <w:color w:val="333333"/>
        </w:rPr>
        <w:t>Classroom</w:t>
      </w:r>
      <w:proofErr w:type="spellEnd"/>
      <w:r w:rsidRPr="00262DE2">
        <w:rPr>
          <w:rFonts w:ascii="Aptos" w:hAnsi="Aptos" w:cstheme="majorHAnsi"/>
          <w:b/>
          <w:bCs/>
          <w:color w:val="333333"/>
        </w:rPr>
        <w:t>™</w:t>
      </w:r>
      <w:r w:rsidRPr="00262DE2">
        <w:rPr>
          <w:rFonts w:ascii="Aptos" w:hAnsi="Aptos" w:cstheme="majorHAnsi"/>
          <w:color w:val="333333"/>
        </w:rPr>
        <w:t>, </w:t>
      </w:r>
      <w:r w:rsidRPr="00262DE2">
        <w:rPr>
          <w:rFonts w:ascii="Aptos" w:hAnsi="Aptos" w:cstheme="majorHAnsi"/>
          <w:b/>
          <w:bCs/>
          <w:color w:val="333333"/>
        </w:rPr>
        <w:t>Microsoft Teams®</w:t>
      </w:r>
      <w:r w:rsidRPr="00262DE2">
        <w:rPr>
          <w:rFonts w:ascii="Aptos" w:hAnsi="Aptos" w:cstheme="majorHAnsi"/>
          <w:color w:val="333333"/>
        </w:rPr>
        <w:t> e </w:t>
      </w:r>
      <w:r w:rsidRPr="00262DE2">
        <w:rPr>
          <w:rFonts w:ascii="Aptos" w:hAnsi="Aptos" w:cstheme="majorHAnsi"/>
          <w:b/>
          <w:bCs/>
          <w:color w:val="333333"/>
        </w:rPr>
        <w:t>Classe virtuale Pearson</w:t>
      </w:r>
      <w:r w:rsidRPr="00262DE2">
        <w:rPr>
          <w:rFonts w:ascii="Aptos" w:hAnsi="Aptos" w:cstheme="majorHAnsi"/>
          <w:color w:val="333333"/>
        </w:rPr>
        <w:t>;</w:t>
      </w:r>
      <w:r w:rsidRPr="00262DE2">
        <w:rPr>
          <w:rFonts w:ascii="Aptos" w:hAnsi="Aptos" w:cstheme="majorHAnsi"/>
          <w:color w:val="333333"/>
        </w:rPr>
        <w:br/>
        <w:t>- creare le proprie verifiche personalizzate.</w:t>
      </w:r>
    </w:p>
    <w:p w14:paraId="3B7337D8" w14:textId="2F32BE4D" w:rsidR="00EA7FC3" w:rsidRPr="00262DE2" w:rsidRDefault="0052114E" w:rsidP="00284277">
      <w:pPr>
        <w:shd w:val="clear" w:color="auto" w:fill="FFFFFF"/>
        <w:rPr>
          <w:rFonts w:ascii="Aptos" w:hAnsi="Aptos" w:cstheme="majorHAnsi"/>
        </w:rPr>
      </w:pPr>
      <w:r w:rsidRPr="00262DE2">
        <w:rPr>
          <w:rFonts w:ascii="Aptos" w:hAnsi="Aptos" w:cs="Open Sans"/>
          <w:color w:val="333333"/>
        </w:rPr>
        <w:br/>
      </w:r>
    </w:p>
    <w:sectPr w:rsidR="00EA7FC3" w:rsidRPr="00262DE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E33D21"/>
    <w:multiLevelType w:val="multilevel"/>
    <w:tmpl w:val="C8A6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A801C8"/>
    <w:multiLevelType w:val="multilevel"/>
    <w:tmpl w:val="0646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C1911EB"/>
    <w:multiLevelType w:val="multilevel"/>
    <w:tmpl w:val="3646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DBA2B94"/>
    <w:multiLevelType w:val="hybridMultilevel"/>
    <w:tmpl w:val="14E6385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E5356E8"/>
    <w:multiLevelType w:val="multilevel"/>
    <w:tmpl w:val="7488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AFB7BB7"/>
    <w:multiLevelType w:val="multilevel"/>
    <w:tmpl w:val="FDA89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9450E17"/>
    <w:multiLevelType w:val="multilevel"/>
    <w:tmpl w:val="51A2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9515FBA"/>
    <w:multiLevelType w:val="hybridMultilevel"/>
    <w:tmpl w:val="748C93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111137"/>
    <w:multiLevelType w:val="multilevel"/>
    <w:tmpl w:val="29B8E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1"/>
  </w:num>
  <w:num w:numId="2" w16cid:durableId="1162042512">
    <w:abstractNumId w:val="7"/>
  </w:num>
  <w:num w:numId="3" w16cid:durableId="1920139542">
    <w:abstractNumId w:val="16"/>
  </w:num>
  <w:num w:numId="4" w16cid:durableId="1944650568">
    <w:abstractNumId w:val="10"/>
  </w:num>
  <w:num w:numId="5" w16cid:durableId="1547181364">
    <w:abstractNumId w:val="3"/>
  </w:num>
  <w:num w:numId="6" w16cid:durableId="2042238217">
    <w:abstractNumId w:val="17"/>
  </w:num>
  <w:num w:numId="7" w16cid:durableId="737485094">
    <w:abstractNumId w:val="13"/>
  </w:num>
  <w:num w:numId="8" w16cid:durableId="755514913">
    <w:abstractNumId w:val="4"/>
  </w:num>
  <w:num w:numId="9" w16cid:durableId="1555890889">
    <w:abstractNumId w:val="6"/>
  </w:num>
  <w:num w:numId="10" w16cid:durableId="1292050163">
    <w:abstractNumId w:val="14"/>
  </w:num>
  <w:num w:numId="11" w16cid:durableId="665018371">
    <w:abstractNumId w:val="0"/>
  </w:num>
  <w:num w:numId="12" w16cid:durableId="490951883">
    <w:abstractNumId w:val="1"/>
  </w:num>
  <w:num w:numId="13" w16cid:durableId="1018435041">
    <w:abstractNumId w:val="5"/>
  </w:num>
  <w:num w:numId="14" w16cid:durableId="334234017">
    <w:abstractNumId w:val="18"/>
  </w:num>
  <w:num w:numId="15" w16cid:durableId="1789854179">
    <w:abstractNumId w:val="2"/>
  </w:num>
  <w:num w:numId="16" w16cid:durableId="345912067">
    <w:abstractNumId w:val="8"/>
  </w:num>
  <w:num w:numId="17" w16cid:durableId="335502517">
    <w:abstractNumId w:val="9"/>
  </w:num>
  <w:num w:numId="18" w16cid:durableId="1876847963">
    <w:abstractNumId w:val="19"/>
  </w:num>
  <w:num w:numId="19" w16cid:durableId="951209988">
    <w:abstractNumId w:val="20"/>
  </w:num>
  <w:num w:numId="20" w16cid:durableId="1388340526">
    <w:abstractNumId w:val="12"/>
  </w:num>
  <w:num w:numId="21" w16cid:durableId="17352786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53187"/>
    <w:rsid w:val="000866DC"/>
    <w:rsid w:val="0008672D"/>
    <w:rsid w:val="000D36E4"/>
    <w:rsid w:val="001464EF"/>
    <w:rsid w:val="00184CDA"/>
    <w:rsid w:val="00193363"/>
    <w:rsid w:val="001C33A6"/>
    <w:rsid w:val="00225B3F"/>
    <w:rsid w:val="00235C43"/>
    <w:rsid w:val="00262DE2"/>
    <w:rsid w:val="00284277"/>
    <w:rsid w:val="00290443"/>
    <w:rsid w:val="002B6A50"/>
    <w:rsid w:val="002C7DF4"/>
    <w:rsid w:val="003102A6"/>
    <w:rsid w:val="00317939"/>
    <w:rsid w:val="00355405"/>
    <w:rsid w:val="003615DB"/>
    <w:rsid w:val="003907C8"/>
    <w:rsid w:val="00394FAE"/>
    <w:rsid w:val="003A39DB"/>
    <w:rsid w:val="003A5082"/>
    <w:rsid w:val="003D0470"/>
    <w:rsid w:val="003D09D2"/>
    <w:rsid w:val="003E694D"/>
    <w:rsid w:val="003E773F"/>
    <w:rsid w:val="003F2758"/>
    <w:rsid w:val="00414242"/>
    <w:rsid w:val="00441ED9"/>
    <w:rsid w:val="004649F8"/>
    <w:rsid w:val="0047421B"/>
    <w:rsid w:val="004C1F39"/>
    <w:rsid w:val="004C5C6B"/>
    <w:rsid w:val="004D6F50"/>
    <w:rsid w:val="004E71C9"/>
    <w:rsid w:val="00501DF4"/>
    <w:rsid w:val="0052114E"/>
    <w:rsid w:val="0054290A"/>
    <w:rsid w:val="00566077"/>
    <w:rsid w:val="005A336F"/>
    <w:rsid w:val="005E5E25"/>
    <w:rsid w:val="005F67C4"/>
    <w:rsid w:val="00603F1D"/>
    <w:rsid w:val="00611416"/>
    <w:rsid w:val="00696268"/>
    <w:rsid w:val="006C0105"/>
    <w:rsid w:val="006C11BD"/>
    <w:rsid w:val="007249DC"/>
    <w:rsid w:val="00757611"/>
    <w:rsid w:val="007831D4"/>
    <w:rsid w:val="007B4C9C"/>
    <w:rsid w:val="007E7B46"/>
    <w:rsid w:val="007F3EA0"/>
    <w:rsid w:val="0081092A"/>
    <w:rsid w:val="0082135E"/>
    <w:rsid w:val="00833CE4"/>
    <w:rsid w:val="00864C56"/>
    <w:rsid w:val="008B5A49"/>
    <w:rsid w:val="009057D4"/>
    <w:rsid w:val="009108E4"/>
    <w:rsid w:val="0093364E"/>
    <w:rsid w:val="009540E3"/>
    <w:rsid w:val="009E0DF2"/>
    <w:rsid w:val="00A55A6E"/>
    <w:rsid w:val="00A7378E"/>
    <w:rsid w:val="00AC3E57"/>
    <w:rsid w:val="00AD730B"/>
    <w:rsid w:val="00B005FA"/>
    <w:rsid w:val="00B27764"/>
    <w:rsid w:val="00BD658B"/>
    <w:rsid w:val="00C22A52"/>
    <w:rsid w:val="00C536F9"/>
    <w:rsid w:val="00C60134"/>
    <w:rsid w:val="00C66B6E"/>
    <w:rsid w:val="00CE6721"/>
    <w:rsid w:val="00D05CA3"/>
    <w:rsid w:val="00D50753"/>
    <w:rsid w:val="00D67CB7"/>
    <w:rsid w:val="00D7741F"/>
    <w:rsid w:val="00D8378E"/>
    <w:rsid w:val="00DB17CB"/>
    <w:rsid w:val="00DE4E1A"/>
    <w:rsid w:val="00DF77CC"/>
    <w:rsid w:val="00E17189"/>
    <w:rsid w:val="00E26396"/>
    <w:rsid w:val="00E51923"/>
    <w:rsid w:val="00E549DA"/>
    <w:rsid w:val="00E8774B"/>
    <w:rsid w:val="00E91B08"/>
    <w:rsid w:val="00EA7FC3"/>
    <w:rsid w:val="00ED32A5"/>
    <w:rsid w:val="00EE3EBB"/>
    <w:rsid w:val="00F07EC0"/>
    <w:rsid w:val="00F13E5D"/>
    <w:rsid w:val="00F55DC7"/>
    <w:rsid w:val="00F642F5"/>
    <w:rsid w:val="00F77E3C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73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90</cp:revision>
  <dcterms:created xsi:type="dcterms:W3CDTF">2022-02-02T18:14:00Z</dcterms:created>
  <dcterms:modified xsi:type="dcterms:W3CDTF">2025-02-26T14:41:00Z</dcterms:modified>
</cp:coreProperties>
</file>