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0F09140" w:rsidR="00757611" w:rsidRPr="0082385F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2385F">
        <w:rPr>
          <w:rFonts w:ascii="Aptos" w:hAnsi="Aptos" w:cstheme="majorHAnsi"/>
        </w:rPr>
        <w:t>Per il prossimo anno scolastico propongo l’adozione del testo:</w:t>
      </w:r>
    </w:p>
    <w:p w14:paraId="067588B2" w14:textId="34ADC4FB" w:rsidR="00757611" w:rsidRPr="0082385F" w:rsidRDefault="00757611" w:rsidP="00FD4EE3">
      <w:pPr>
        <w:jc w:val="both"/>
        <w:rPr>
          <w:rFonts w:ascii="Aptos" w:hAnsi="Aptos" w:cstheme="majorHAnsi"/>
        </w:rPr>
      </w:pPr>
    </w:p>
    <w:p w14:paraId="421A9B42" w14:textId="22F7B009" w:rsidR="00941CA7" w:rsidRPr="0082385F" w:rsidRDefault="00576AA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>
        <w:rPr>
          <w:rFonts w:ascii="Aptos" w:hAnsi="Aptos" w:cstheme="majorHAnsi"/>
          <w:color w:val="000000"/>
          <w:shd w:val="clear" w:color="auto" w:fill="FFFFFF"/>
          <w:lang w:val="en-US"/>
        </w:rPr>
        <w:t>E.</w:t>
      </w:r>
      <w:r w:rsidRPr="00576AAD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 Foody</w:t>
      </w:r>
      <w:r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 –</w:t>
      </w:r>
      <w:r w:rsidRPr="00576AAD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 L</w:t>
      </w:r>
      <w:r>
        <w:rPr>
          <w:rFonts w:ascii="Aptos" w:hAnsi="Aptos" w:cstheme="majorHAnsi"/>
          <w:color w:val="000000"/>
          <w:shd w:val="clear" w:color="auto" w:fill="FFFFFF"/>
          <w:lang w:val="en-US"/>
        </w:rPr>
        <w:t>.</w:t>
      </w:r>
      <w:r w:rsidRPr="00576AAD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 Kilbey</w:t>
      </w:r>
      <w:r w:rsidR="001C1250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0EC9CB56" wp14:editId="790C31FA">
            <wp:simplePos x="0" y="0"/>
            <wp:positionH relativeFrom="margin">
              <wp:align>left</wp:align>
            </wp:positionH>
            <wp:positionV relativeFrom="margin">
              <wp:posOffset>316377</wp:posOffset>
            </wp:positionV>
            <wp:extent cx="840105" cy="1189355"/>
            <wp:effectExtent l="19050" t="19050" r="17145" b="10795"/>
            <wp:wrapSquare wrapText="bothSides"/>
            <wp:docPr id="3691131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51" cy="11979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E755D" w14:textId="77777777" w:rsidR="00576AAD" w:rsidRDefault="00576AA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proofErr w:type="spellStart"/>
      <w:r w:rsidRPr="00576AAD">
        <w:rPr>
          <w:rFonts w:ascii="Aptos" w:hAnsi="Aptos" w:cstheme="majorHAnsi"/>
          <w:b/>
          <w:bCs/>
          <w:lang w:val="en-US"/>
        </w:rPr>
        <w:t>iDiscover</w:t>
      </w:r>
      <w:proofErr w:type="spellEnd"/>
      <w:r w:rsidRPr="00576AAD">
        <w:rPr>
          <w:rFonts w:ascii="Aptos" w:hAnsi="Aptos" w:cstheme="majorHAnsi"/>
          <w:b/>
          <w:bCs/>
          <w:lang w:val="en-US"/>
        </w:rPr>
        <w:t xml:space="preserve"> Second edition</w:t>
      </w:r>
    </w:p>
    <w:p w14:paraId="0BA21695" w14:textId="6DD43BFE" w:rsidR="00757611" w:rsidRPr="0082385F" w:rsidRDefault="00793B3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2385F">
        <w:rPr>
          <w:rFonts w:ascii="Aptos" w:hAnsi="Aptos" w:cstheme="majorHAnsi"/>
        </w:rPr>
        <w:t>Pearson</w:t>
      </w:r>
      <w:r w:rsidR="00C60134" w:rsidRPr="0082385F">
        <w:rPr>
          <w:rFonts w:ascii="Aptos" w:hAnsi="Aptos" w:cstheme="majorHAnsi"/>
        </w:rPr>
        <w:t>,</w:t>
      </w:r>
      <w:r w:rsidR="00757611" w:rsidRPr="0082385F">
        <w:rPr>
          <w:rFonts w:ascii="Aptos" w:hAnsi="Aptos" w:cstheme="majorHAnsi"/>
        </w:rPr>
        <w:t xml:space="preserve"> </w:t>
      </w:r>
      <w:r w:rsidR="0082385F">
        <w:rPr>
          <w:rFonts w:ascii="Aptos" w:hAnsi="Aptos" w:cstheme="majorHAnsi"/>
        </w:rPr>
        <w:t>2025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3EDC553" w14:textId="77777777" w:rsidR="001C1250" w:rsidRDefault="001C1250" w:rsidP="00FD4EE3">
      <w:pPr>
        <w:rPr>
          <w:rFonts w:ascii="Aptos" w:hAnsi="Aptos" w:cstheme="majorHAnsi"/>
        </w:rPr>
      </w:pPr>
    </w:p>
    <w:p w14:paraId="0135EA4D" w14:textId="77777777" w:rsidR="001C1250" w:rsidRDefault="001C1250" w:rsidP="00FD4EE3">
      <w:pPr>
        <w:rPr>
          <w:rFonts w:ascii="Aptos" w:hAnsi="Aptos" w:cstheme="majorHAnsi"/>
        </w:rPr>
      </w:pPr>
    </w:p>
    <w:p w14:paraId="0D9346E9" w14:textId="77777777" w:rsidR="001C1250" w:rsidRDefault="001C1250" w:rsidP="00FD4EE3">
      <w:pPr>
        <w:rPr>
          <w:rFonts w:ascii="Aptos" w:hAnsi="Aptos" w:cstheme="majorHAnsi"/>
        </w:rPr>
      </w:pPr>
    </w:p>
    <w:p w14:paraId="21BA077B" w14:textId="77777777" w:rsidR="001C1250" w:rsidRDefault="001C1250" w:rsidP="00FD4EE3">
      <w:pPr>
        <w:rPr>
          <w:rFonts w:ascii="Aptos" w:hAnsi="Aptos" w:cstheme="majorHAnsi"/>
        </w:rPr>
      </w:pPr>
    </w:p>
    <w:p w14:paraId="5F9AD138" w14:textId="77777777" w:rsidR="001C1250" w:rsidRPr="0082385F" w:rsidRDefault="001C1250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82385F" w14:paraId="2834B92A" w14:textId="77777777" w:rsidTr="002A7F61">
        <w:trPr>
          <w:trHeight w:val="196"/>
        </w:trPr>
        <w:tc>
          <w:tcPr>
            <w:tcW w:w="10219" w:type="dxa"/>
            <w:gridSpan w:val="3"/>
          </w:tcPr>
          <w:p w14:paraId="4DFAC3C2" w14:textId="0B186C5C" w:rsidR="00261D6C" w:rsidRPr="0082385F" w:rsidRDefault="00261D6C" w:rsidP="00C8195E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id="1" w:name="_Hlk63684124"/>
            <w:proofErr w:type="spellStart"/>
            <w:r w:rsidRPr="0082385F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Pr="0082385F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2A7F61" w:rsidRPr="0082385F">
              <w:rPr>
                <w:rFonts w:ascii="Aptos" w:hAnsi="Aptos" w:cstheme="majorHAnsi"/>
                <w:b/>
                <w:bCs/>
                <w:lang w:val="es-ES"/>
              </w:rPr>
              <w:t>base</w:t>
            </w:r>
          </w:p>
        </w:tc>
      </w:tr>
      <w:tr w:rsidR="00C8195E" w:rsidRPr="0082385F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48BDF1D3" w:rsidR="00C8195E" w:rsidRPr="00576AAD" w:rsidRDefault="00576AAD" w:rsidP="00576AAD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proofErr w:type="spellStart"/>
            <w:r w:rsidRPr="00576AAD">
              <w:rPr>
                <w:rFonts w:ascii="Aptos" w:hAnsi="Aptos" w:cstheme="majorHAnsi"/>
                <w:b/>
                <w:bCs/>
                <w:lang w:val="en-US"/>
              </w:rPr>
              <w:t>iDiscover</w:t>
            </w:r>
            <w:proofErr w:type="spellEnd"/>
            <w:r w:rsidRPr="00576AAD">
              <w:rPr>
                <w:rFonts w:ascii="Aptos" w:hAnsi="Aptos" w:cstheme="majorHAnsi"/>
                <w:b/>
                <w:bCs/>
                <w:lang w:val="en-US"/>
              </w:rPr>
              <w:t xml:space="preserve"> Second edition</w:t>
            </w:r>
            <w:r>
              <w:rPr>
                <w:rFonts w:ascii="Aptos" w:hAnsi="Aptos" w:cstheme="maj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3405" w:type="dxa"/>
          </w:tcPr>
          <w:p w14:paraId="4B9D385A" w14:textId="134D38E5" w:rsidR="00C8195E" w:rsidRPr="00576AAD" w:rsidRDefault="00576AAD" w:rsidP="00576AAD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proofErr w:type="spellStart"/>
            <w:r w:rsidRPr="00576AAD">
              <w:rPr>
                <w:rFonts w:ascii="Aptos" w:hAnsi="Aptos" w:cstheme="majorHAnsi"/>
                <w:b/>
                <w:bCs/>
                <w:lang w:val="en-US"/>
              </w:rPr>
              <w:t>iDiscover</w:t>
            </w:r>
            <w:proofErr w:type="spellEnd"/>
            <w:r w:rsidRPr="00576AAD">
              <w:rPr>
                <w:rFonts w:ascii="Aptos" w:hAnsi="Aptos" w:cstheme="majorHAnsi"/>
                <w:b/>
                <w:bCs/>
                <w:lang w:val="en-US"/>
              </w:rPr>
              <w:t xml:space="preserve"> Second edition</w:t>
            </w:r>
            <w:r>
              <w:rPr>
                <w:rFonts w:ascii="Aptos" w:hAnsi="Aptos" w:cstheme="maj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3407" w:type="dxa"/>
          </w:tcPr>
          <w:p w14:paraId="6987ABC3" w14:textId="31CDC518" w:rsidR="00C8195E" w:rsidRPr="00576AAD" w:rsidRDefault="00576AAD" w:rsidP="00576AAD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en-US"/>
              </w:rPr>
            </w:pPr>
            <w:proofErr w:type="spellStart"/>
            <w:r w:rsidRPr="00576AAD">
              <w:rPr>
                <w:rFonts w:ascii="Aptos" w:hAnsi="Aptos" w:cstheme="majorHAnsi"/>
                <w:b/>
                <w:bCs/>
                <w:lang w:val="en-US"/>
              </w:rPr>
              <w:t>iDiscover</w:t>
            </w:r>
            <w:proofErr w:type="spellEnd"/>
            <w:r w:rsidRPr="00576AAD">
              <w:rPr>
                <w:rFonts w:ascii="Aptos" w:hAnsi="Aptos" w:cstheme="majorHAnsi"/>
                <w:b/>
                <w:bCs/>
                <w:lang w:val="en-US"/>
              </w:rPr>
              <w:t xml:space="preserve"> Second edition</w:t>
            </w:r>
            <w:r>
              <w:rPr>
                <w:rFonts w:ascii="Aptos" w:hAnsi="Aptos" w:cstheme="majorHAnsi"/>
                <w:b/>
                <w:bCs/>
                <w:lang w:val="en-US"/>
              </w:rPr>
              <w:t xml:space="preserve"> 3</w:t>
            </w:r>
          </w:p>
        </w:tc>
      </w:tr>
      <w:tr w:rsidR="00C8195E" w:rsidRPr="0082385F" w14:paraId="277B7A4D" w14:textId="77777777" w:rsidTr="0091427A">
        <w:trPr>
          <w:trHeight w:val="902"/>
        </w:trPr>
        <w:tc>
          <w:tcPr>
            <w:tcW w:w="3407" w:type="dxa"/>
          </w:tcPr>
          <w:p w14:paraId="33BD686A" w14:textId="77777777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Libro cartaceo + Inclusive Learning + Libro digitale</w:t>
            </w:r>
          </w:p>
          <w:p w14:paraId="2833E142" w14:textId="59419016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9788891937360</w:t>
            </w:r>
          </w:p>
          <w:p w14:paraId="52416D7C" w14:textId="0D3BEDC9" w:rsidR="00C8195E" w:rsidRPr="0082385F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  <w:lang w:val="es-ES"/>
              </w:rPr>
              <w:t>24,00 €</w:t>
            </w:r>
          </w:p>
        </w:tc>
        <w:tc>
          <w:tcPr>
            <w:tcW w:w="3405" w:type="dxa"/>
          </w:tcPr>
          <w:p w14:paraId="6AA21741" w14:textId="77777777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Libro cartaceo + Inclusive Learning + Libro digitale</w:t>
            </w:r>
          </w:p>
          <w:p w14:paraId="5D3DB84E" w14:textId="6D2733F7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9788891937407</w:t>
            </w:r>
          </w:p>
          <w:p w14:paraId="331214C6" w14:textId="4F19D2D9" w:rsidR="00C8195E" w:rsidRPr="0082385F" w:rsidRDefault="00EC37F5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24,50 €</w:t>
            </w:r>
          </w:p>
        </w:tc>
        <w:tc>
          <w:tcPr>
            <w:tcW w:w="3407" w:type="dxa"/>
          </w:tcPr>
          <w:p w14:paraId="4B915383" w14:textId="77777777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Libro cartaceo + Inclusive Learning + Libro digitale</w:t>
            </w:r>
          </w:p>
          <w:p w14:paraId="6D19E844" w14:textId="54481532" w:rsidR="00EC37F5" w:rsidRPr="00EC37F5" w:rsidRDefault="00EC37F5" w:rsidP="00EC37F5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9788891937438</w:t>
            </w:r>
          </w:p>
          <w:p w14:paraId="57B3CAE4" w14:textId="50C28705" w:rsidR="00C8195E" w:rsidRPr="0082385F" w:rsidRDefault="00EC37F5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EC37F5">
              <w:rPr>
                <w:rFonts w:ascii="Aptos" w:hAnsi="Aptos" w:cstheme="majorHAnsi"/>
              </w:rPr>
              <w:t>24,90 €</w:t>
            </w:r>
          </w:p>
        </w:tc>
      </w:tr>
      <w:bookmarkEnd w:id="1"/>
    </w:tbl>
    <w:p w14:paraId="1CE9244A" w14:textId="38B4D70A" w:rsidR="00757611" w:rsidRPr="0082385F" w:rsidRDefault="00757611" w:rsidP="00FD4EE3">
      <w:pPr>
        <w:rPr>
          <w:rFonts w:ascii="Aptos" w:hAnsi="Aptos" w:cstheme="majorHAnsi"/>
          <w:b/>
          <w:bCs/>
        </w:rPr>
      </w:pPr>
    </w:p>
    <w:p w14:paraId="2DA6311F" w14:textId="7F37E51A" w:rsidR="00793B35" w:rsidRPr="00576AAD" w:rsidRDefault="00576AAD" w:rsidP="00FD4EE3">
      <w:pPr>
        <w:rPr>
          <w:rFonts w:ascii="Aptos" w:hAnsi="Aptos" w:cstheme="majorHAnsi"/>
          <w:shd w:val="clear" w:color="auto" w:fill="FFFFFF"/>
        </w:rPr>
      </w:pPr>
      <w:proofErr w:type="spellStart"/>
      <w:r w:rsidRPr="00576AAD">
        <w:rPr>
          <w:rFonts w:ascii="Aptos" w:hAnsi="Aptos" w:cstheme="majorHAnsi"/>
          <w:i/>
          <w:iCs/>
          <w:shd w:val="clear" w:color="auto" w:fill="FFFFFF"/>
        </w:rPr>
        <w:t>iDiscover</w:t>
      </w:r>
      <w:proofErr w:type="spellEnd"/>
      <w:r w:rsidRPr="00576AAD">
        <w:rPr>
          <w:rFonts w:ascii="Aptos" w:hAnsi="Aptos" w:cstheme="majorHAnsi"/>
          <w:i/>
          <w:iCs/>
          <w:shd w:val="clear" w:color="auto" w:fill="FFFFFF"/>
        </w:rPr>
        <w:t xml:space="preserve"> Second </w:t>
      </w:r>
      <w:proofErr w:type="spellStart"/>
      <w:r w:rsidRPr="00576AAD">
        <w:rPr>
          <w:rFonts w:ascii="Aptos" w:hAnsi="Aptos" w:cstheme="majorHAnsi"/>
          <w:i/>
          <w:iCs/>
          <w:shd w:val="clear" w:color="auto" w:fill="FFFFFF"/>
        </w:rPr>
        <w:t>edition</w:t>
      </w:r>
      <w:proofErr w:type="spellEnd"/>
      <w:r w:rsidRPr="00576AAD">
        <w:rPr>
          <w:rFonts w:ascii="Aptos" w:hAnsi="Aptos" w:cstheme="majorHAnsi"/>
          <w:shd w:val="clear" w:color="auto" w:fill="FFFFFF"/>
        </w:rPr>
        <w:t> offre un equilibrio perfetto tra grammatica, lessico, abilità comunicative e competenze interculturali. Grazie a una progressione chiara e intuitiva, garantisce un apprendimento efficace e coinvolgente per tutti, con un mix di strumenti digitali e materiali didattici innovativi.</w:t>
      </w:r>
    </w:p>
    <w:p w14:paraId="171A2E7D" w14:textId="77777777" w:rsidR="00576AAD" w:rsidRPr="0082385F" w:rsidRDefault="00576AAD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A2210D4" w14:textId="77777777" w:rsidR="00175AEF" w:rsidRPr="00175AEF" w:rsidRDefault="00175AEF" w:rsidP="00175AEF">
      <w:pPr>
        <w:shd w:val="clear" w:color="auto" w:fill="FFFFFF"/>
        <w:rPr>
          <w:rFonts w:ascii="Aptos" w:hAnsi="Aptos" w:cstheme="majorHAnsi"/>
          <w:b/>
          <w:bCs/>
        </w:rPr>
      </w:pPr>
      <w:r w:rsidRPr="00175AEF">
        <w:rPr>
          <w:rFonts w:ascii="Aptos" w:hAnsi="Aptos" w:cstheme="majorHAnsi"/>
          <w:b/>
          <w:bCs/>
        </w:rPr>
        <w:t>Le principali caratteristiche dell’opera</w:t>
      </w:r>
    </w:p>
    <w:p w14:paraId="47EC711B" w14:textId="2E58D4F8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proofErr w:type="spellStart"/>
      <w:r w:rsidRPr="00175AEF">
        <w:rPr>
          <w:rFonts w:ascii="Aptos" w:hAnsi="Aptos" w:cstheme="majorHAnsi"/>
          <w:b/>
          <w:bCs/>
        </w:rPr>
        <w:t>Workbook</w:t>
      </w:r>
      <w:proofErr w:type="spellEnd"/>
      <w:r w:rsidRPr="00175AEF">
        <w:rPr>
          <w:rFonts w:ascii="Aptos" w:hAnsi="Aptos" w:cstheme="majorHAnsi"/>
          <w:b/>
          <w:bCs/>
        </w:rPr>
        <w:t xml:space="preserve"> integrato</w:t>
      </w:r>
      <w:r w:rsidRPr="00175AEF">
        <w:rPr>
          <w:rFonts w:ascii="Aptos" w:hAnsi="Aptos" w:cstheme="majorHAnsi"/>
        </w:rPr>
        <w:t>: le pagine del</w:t>
      </w:r>
      <w:r w:rsidR="004F6265">
        <w:rPr>
          <w:rFonts w:ascii="Aptos" w:hAnsi="Aptos" w:cstheme="majorHAnsi"/>
        </w:rPr>
        <w:t>le unità del</w:t>
      </w:r>
      <w:r w:rsidRPr="00175AEF">
        <w:rPr>
          <w:rFonts w:ascii="Aptos" w:hAnsi="Aptos" w:cstheme="majorHAnsi"/>
        </w:rPr>
        <w:t xml:space="preserve"> </w:t>
      </w:r>
      <w:proofErr w:type="spellStart"/>
      <w:r w:rsidRPr="00175AEF">
        <w:rPr>
          <w:rFonts w:ascii="Aptos" w:hAnsi="Aptos" w:cstheme="majorHAnsi"/>
        </w:rPr>
        <w:t>Workbook</w:t>
      </w:r>
      <w:proofErr w:type="spellEnd"/>
      <w:r w:rsidRPr="00175AEF">
        <w:rPr>
          <w:rFonts w:ascii="Aptos" w:hAnsi="Aptos" w:cstheme="majorHAnsi"/>
        </w:rPr>
        <w:t xml:space="preserve"> seguono direttamente quelle dello </w:t>
      </w:r>
      <w:proofErr w:type="spellStart"/>
      <w:r w:rsidRPr="00175AEF">
        <w:rPr>
          <w:rFonts w:ascii="Aptos" w:hAnsi="Aptos" w:cstheme="majorHAnsi"/>
        </w:rPr>
        <w:t>Student’s</w:t>
      </w:r>
      <w:proofErr w:type="spellEnd"/>
      <w:r w:rsidRPr="00175AEF">
        <w:rPr>
          <w:rFonts w:ascii="Aptos" w:hAnsi="Aptos" w:cstheme="majorHAnsi"/>
        </w:rPr>
        <w:t xml:space="preserve"> Book, creando un percorso più fluido e immediato.</w:t>
      </w:r>
    </w:p>
    <w:p w14:paraId="54BBEC5A" w14:textId="77777777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proofErr w:type="spellStart"/>
      <w:r w:rsidRPr="00175AEF">
        <w:rPr>
          <w:rFonts w:ascii="Aptos" w:hAnsi="Aptos" w:cstheme="majorHAnsi"/>
          <w:i/>
          <w:iCs/>
        </w:rPr>
        <w:t>iFeel</w:t>
      </w:r>
      <w:proofErr w:type="spellEnd"/>
      <w:r w:rsidRPr="00175AEF">
        <w:rPr>
          <w:rFonts w:ascii="Aptos" w:hAnsi="Aptos" w:cstheme="majorHAnsi"/>
        </w:rPr>
        <w:t>, un </w:t>
      </w:r>
      <w:r w:rsidRPr="00175AEF">
        <w:rPr>
          <w:rFonts w:ascii="Aptos" w:hAnsi="Aptos" w:cstheme="majorHAnsi"/>
          <w:b/>
          <w:bCs/>
        </w:rPr>
        <w:t>nuovo approccio ai dialoghi</w:t>
      </w:r>
      <w:r w:rsidRPr="00175AEF">
        <w:rPr>
          <w:rFonts w:ascii="Aptos" w:hAnsi="Aptos" w:cstheme="majorHAnsi"/>
        </w:rPr>
        <w:t>: gli studenti esplorano i contenuti anche attraverso una prospettiva socio-emotiva, sviluppando competenze comunicative autentiche.</w:t>
      </w:r>
    </w:p>
    <w:p w14:paraId="486726D7" w14:textId="77777777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proofErr w:type="spellStart"/>
      <w:r w:rsidRPr="00175AEF">
        <w:rPr>
          <w:rFonts w:ascii="Aptos" w:hAnsi="Aptos" w:cstheme="majorHAnsi"/>
          <w:b/>
          <w:bCs/>
        </w:rPr>
        <w:t>Grammar</w:t>
      </w:r>
      <w:proofErr w:type="spellEnd"/>
      <w:r w:rsidRPr="00175AEF">
        <w:rPr>
          <w:rFonts w:ascii="Aptos" w:hAnsi="Aptos" w:cstheme="majorHAnsi"/>
          <w:b/>
          <w:bCs/>
        </w:rPr>
        <w:t> ancora più coinvolgente</w:t>
      </w:r>
      <w:r w:rsidRPr="00175AEF">
        <w:rPr>
          <w:rFonts w:ascii="Aptos" w:hAnsi="Aptos" w:cstheme="majorHAnsi"/>
        </w:rPr>
        <w:t>: i nuovi video animati rendono l’apprendimento della grammatica più dinamico e accessibile.</w:t>
      </w:r>
    </w:p>
    <w:p w14:paraId="3849E065" w14:textId="77777777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175AEF">
        <w:rPr>
          <w:rFonts w:ascii="Aptos" w:hAnsi="Aptos" w:cstheme="majorHAnsi"/>
          <w:b/>
          <w:bCs/>
        </w:rPr>
        <w:t>Testi aggiornati</w:t>
      </w:r>
      <w:r w:rsidRPr="00175AEF">
        <w:rPr>
          <w:rFonts w:ascii="Aptos" w:hAnsi="Aptos" w:cstheme="majorHAnsi"/>
        </w:rPr>
        <w:t>: le sezioni </w:t>
      </w:r>
      <w:r w:rsidRPr="00175AEF">
        <w:rPr>
          <w:rFonts w:ascii="Aptos" w:hAnsi="Aptos" w:cstheme="majorHAnsi"/>
          <w:i/>
          <w:iCs/>
        </w:rPr>
        <w:t xml:space="preserve">Culture and </w:t>
      </w:r>
      <w:proofErr w:type="spellStart"/>
      <w:r w:rsidRPr="00175AEF">
        <w:rPr>
          <w:rFonts w:ascii="Aptos" w:hAnsi="Aptos" w:cstheme="majorHAnsi"/>
          <w:i/>
          <w:iCs/>
        </w:rPr>
        <w:t>Competences</w:t>
      </w:r>
      <w:proofErr w:type="spellEnd"/>
      <w:r w:rsidRPr="00175AEF">
        <w:rPr>
          <w:rFonts w:ascii="Aptos" w:hAnsi="Aptos" w:cstheme="majorHAnsi"/>
        </w:rPr>
        <w:t> offrono contenuti rinnovati e attuali per rendere ogni lezione ancora più stimolante.</w:t>
      </w:r>
    </w:p>
    <w:p w14:paraId="053257D0" w14:textId="77777777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175AEF">
        <w:rPr>
          <w:rFonts w:ascii="Aptos" w:hAnsi="Aptos" w:cstheme="majorHAnsi"/>
          <w:b/>
          <w:bCs/>
        </w:rPr>
        <w:t xml:space="preserve">Double </w:t>
      </w:r>
      <w:proofErr w:type="spellStart"/>
      <w:r w:rsidRPr="00175AEF">
        <w:rPr>
          <w:rFonts w:ascii="Aptos" w:hAnsi="Aptos" w:cstheme="majorHAnsi"/>
          <w:b/>
          <w:bCs/>
        </w:rPr>
        <w:t>Accents</w:t>
      </w:r>
      <w:proofErr w:type="spellEnd"/>
      <w:r w:rsidRPr="00175AEF">
        <w:rPr>
          <w:rFonts w:ascii="Aptos" w:hAnsi="Aptos" w:cstheme="majorHAnsi"/>
          <w:b/>
          <w:bCs/>
        </w:rPr>
        <w:t xml:space="preserve"> evoluto</w:t>
      </w:r>
      <w:r w:rsidRPr="00175AEF">
        <w:rPr>
          <w:rFonts w:ascii="Aptos" w:hAnsi="Aptos" w:cstheme="majorHAnsi"/>
        </w:rPr>
        <w:t>: l’approfondimento sulla cultura anglofona diventa interattivo: nella versione digitale, cliccando sulla mappa interattiva, si accede a curiosità e informazioni extra.</w:t>
      </w:r>
    </w:p>
    <w:p w14:paraId="775F8739" w14:textId="77777777" w:rsidR="00175AEF" w:rsidRPr="00175AEF" w:rsidRDefault="00175AEF" w:rsidP="00175AE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proofErr w:type="spellStart"/>
      <w:r w:rsidRPr="00175AEF">
        <w:rPr>
          <w:rFonts w:ascii="Aptos" w:hAnsi="Aptos" w:cstheme="majorHAnsi"/>
          <w:b/>
          <w:bCs/>
        </w:rPr>
        <w:t>iDiscover</w:t>
      </w:r>
      <w:proofErr w:type="spellEnd"/>
      <w:r w:rsidRPr="00175AEF">
        <w:rPr>
          <w:rFonts w:ascii="Aptos" w:hAnsi="Aptos" w:cstheme="majorHAnsi"/>
          <w:b/>
          <w:bCs/>
        </w:rPr>
        <w:t xml:space="preserve"> Culture Book</w:t>
      </w:r>
      <w:r w:rsidRPr="00175AEF">
        <w:rPr>
          <w:rFonts w:ascii="Aptos" w:hAnsi="Aptos" w:cstheme="majorHAnsi"/>
        </w:rPr>
        <w:t>: le lezioni di cultura sono state ampliate con nuovi materiali multimediali per un’esperienza ancora più immersiva.</w:t>
      </w:r>
    </w:p>
    <w:p w14:paraId="28ABD0AC" w14:textId="77777777" w:rsidR="004D5FE8" w:rsidRPr="0082385F" w:rsidRDefault="004D5FE8" w:rsidP="001339AB">
      <w:pPr>
        <w:shd w:val="clear" w:color="auto" w:fill="FFFFFF"/>
        <w:rPr>
          <w:rFonts w:ascii="Aptos" w:hAnsi="Aptos" w:cstheme="majorHAnsi"/>
          <w:b/>
          <w:bCs/>
        </w:rPr>
      </w:pPr>
    </w:p>
    <w:p w14:paraId="1FAE7F4E" w14:textId="714364DA" w:rsidR="001339AB" w:rsidRPr="0082385F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82385F">
        <w:rPr>
          <w:rFonts w:ascii="Aptos" w:hAnsi="Aptos" w:cstheme="majorHAnsi"/>
          <w:b/>
          <w:bCs/>
        </w:rPr>
        <w:t>Per la Didattica con il Digitale</w:t>
      </w:r>
    </w:p>
    <w:p w14:paraId="63901EE7" w14:textId="77777777" w:rsidR="00316694" w:rsidRPr="00316694" w:rsidRDefault="00316694" w:rsidP="00316694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316694">
        <w:rPr>
          <w:rFonts w:ascii="Aptos" w:hAnsi="Aptos" w:cstheme="majorHAnsi"/>
          <w:b/>
          <w:bCs/>
        </w:rPr>
        <w:t>Pearson English Connect</w:t>
      </w:r>
      <w:r w:rsidRPr="00316694">
        <w:rPr>
          <w:rFonts w:ascii="Aptos" w:hAnsi="Aptos" w:cstheme="majorHAnsi"/>
        </w:rPr>
        <w:t>: la piattaforma digitale avanzata Pearson che supporta il tuo insegnamento con strumenti interattivi, materiali extra e una nuova interfaccia utente intuitiva.</w:t>
      </w:r>
    </w:p>
    <w:p w14:paraId="2AFE6DA5" w14:textId="3236BA9C" w:rsidR="00316694" w:rsidRPr="00316694" w:rsidRDefault="00316694" w:rsidP="00316694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proofErr w:type="spellStart"/>
      <w:r w:rsidRPr="00316694">
        <w:rPr>
          <w:rFonts w:ascii="Aptos" w:hAnsi="Aptos" w:cstheme="majorHAnsi"/>
          <w:b/>
          <w:bCs/>
        </w:rPr>
        <w:t>Mondly</w:t>
      </w:r>
      <w:proofErr w:type="spellEnd"/>
      <w:r w:rsidRPr="00316694">
        <w:rPr>
          <w:rFonts w:ascii="Aptos" w:hAnsi="Aptos" w:cstheme="majorHAnsi"/>
          <w:b/>
          <w:bCs/>
        </w:rPr>
        <w:t xml:space="preserve"> by Pearson</w:t>
      </w:r>
      <w:r w:rsidRPr="00316694">
        <w:rPr>
          <w:rFonts w:ascii="Aptos" w:hAnsi="Aptos" w:cstheme="majorHAnsi"/>
        </w:rPr>
        <w:t>:</w:t>
      </w:r>
      <w:r w:rsidR="004F6265">
        <w:rPr>
          <w:rFonts w:ascii="Aptos" w:hAnsi="Aptos" w:cstheme="majorHAnsi"/>
        </w:rPr>
        <w:t xml:space="preserve"> c</w:t>
      </w:r>
      <w:r w:rsidR="004F6265" w:rsidRPr="004F6265">
        <w:rPr>
          <w:rFonts w:ascii="Aptos" w:hAnsi="Aptos" w:cstheme="majorHAnsi"/>
        </w:rPr>
        <w:t>on questa App geniale, l’apprendimento autonomo continua divertendosi, e</w:t>
      </w:r>
      <w:r w:rsidRPr="00316694">
        <w:rPr>
          <w:rFonts w:ascii="Aptos" w:hAnsi="Aptos" w:cstheme="majorHAnsi"/>
        </w:rPr>
        <w:t xml:space="preserve"> grazie all’Intelligenza artificiale di Luna, l’avatar interattivo, gli studenti possono migliorare la pratica dello </w:t>
      </w:r>
      <w:proofErr w:type="spellStart"/>
      <w:r w:rsidRPr="00316694">
        <w:rPr>
          <w:rFonts w:ascii="Aptos" w:hAnsi="Aptos" w:cstheme="majorHAnsi"/>
        </w:rPr>
        <w:t>speaking</w:t>
      </w:r>
      <w:proofErr w:type="spellEnd"/>
      <w:r w:rsidRPr="00316694">
        <w:rPr>
          <w:rFonts w:ascii="Aptos" w:hAnsi="Aptos" w:cstheme="majorHAnsi"/>
        </w:rPr>
        <w:t xml:space="preserve"> direttamente da smartphone e tablet.</w:t>
      </w:r>
    </w:p>
    <w:p w14:paraId="3B7337D8" w14:textId="32E703F8" w:rsidR="00EA7FC3" w:rsidRPr="00316694" w:rsidRDefault="00EA7FC3" w:rsidP="00316694">
      <w:pPr>
        <w:shd w:val="clear" w:color="auto" w:fill="FFFFFF"/>
        <w:ind w:left="360"/>
        <w:rPr>
          <w:rFonts w:ascii="Aptos" w:hAnsi="Aptos" w:cstheme="majorHAnsi"/>
        </w:rPr>
      </w:pPr>
    </w:p>
    <w:sectPr w:rsidR="00EA7FC3" w:rsidRPr="0031669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71784"/>
    <w:multiLevelType w:val="hybridMultilevel"/>
    <w:tmpl w:val="D29AD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B2674"/>
    <w:multiLevelType w:val="hybridMultilevel"/>
    <w:tmpl w:val="AF5CFE34"/>
    <w:lvl w:ilvl="0" w:tplc="F6D4B50A">
      <w:start w:val="1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76C80"/>
    <w:multiLevelType w:val="multilevel"/>
    <w:tmpl w:val="5670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B29E7"/>
    <w:multiLevelType w:val="multilevel"/>
    <w:tmpl w:val="5D30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8"/>
  </w:num>
  <w:num w:numId="2" w16cid:durableId="1444688488">
    <w:abstractNumId w:val="4"/>
  </w:num>
  <w:num w:numId="3" w16cid:durableId="827788733">
    <w:abstractNumId w:val="12"/>
  </w:num>
  <w:num w:numId="4" w16cid:durableId="1290823386">
    <w:abstractNumId w:val="0"/>
  </w:num>
  <w:num w:numId="5" w16cid:durableId="658458189">
    <w:abstractNumId w:val="9"/>
  </w:num>
  <w:num w:numId="6" w16cid:durableId="1663698585">
    <w:abstractNumId w:val="6"/>
  </w:num>
  <w:num w:numId="7" w16cid:durableId="1285967515">
    <w:abstractNumId w:val="10"/>
  </w:num>
  <w:num w:numId="8" w16cid:durableId="1191527550">
    <w:abstractNumId w:val="7"/>
  </w:num>
  <w:num w:numId="9" w16cid:durableId="1410691247">
    <w:abstractNumId w:val="5"/>
  </w:num>
  <w:num w:numId="10" w16cid:durableId="922228067">
    <w:abstractNumId w:val="1"/>
  </w:num>
  <w:num w:numId="11" w16cid:durableId="1476683609">
    <w:abstractNumId w:val="2"/>
  </w:num>
  <w:num w:numId="12" w16cid:durableId="856112820">
    <w:abstractNumId w:val="3"/>
  </w:num>
  <w:num w:numId="13" w16cid:durableId="1133905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C30AB"/>
    <w:rsid w:val="000D053A"/>
    <w:rsid w:val="000E68FC"/>
    <w:rsid w:val="0012037F"/>
    <w:rsid w:val="001339AB"/>
    <w:rsid w:val="001464EF"/>
    <w:rsid w:val="00157728"/>
    <w:rsid w:val="00175AEF"/>
    <w:rsid w:val="00184CDA"/>
    <w:rsid w:val="001A6F1B"/>
    <w:rsid w:val="001C1250"/>
    <w:rsid w:val="001D176D"/>
    <w:rsid w:val="001F166C"/>
    <w:rsid w:val="001F1D89"/>
    <w:rsid w:val="001F2B4F"/>
    <w:rsid w:val="00261D6C"/>
    <w:rsid w:val="00280966"/>
    <w:rsid w:val="00290443"/>
    <w:rsid w:val="002A7F61"/>
    <w:rsid w:val="002C7DF4"/>
    <w:rsid w:val="00316694"/>
    <w:rsid w:val="00355405"/>
    <w:rsid w:val="003615DB"/>
    <w:rsid w:val="00375B03"/>
    <w:rsid w:val="00396238"/>
    <w:rsid w:val="003B46DE"/>
    <w:rsid w:val="003E56AD"/>
    <w:rsid w:val="004010F3"/>
    <w:rsid w:val="004113BE"/>
    <w:rsid w:val="00425F66"/>
    <w:rsid w:val="004649C8"/>
    <w:rsid w:val="0047421B"/>
    <w:rsid w:val="004C2C1C"/>
    <w:rsid w:val="004D5FE8"/>
    <w:rsid w:val="004F6265"/>
    <w:rsid w:val="00501DF4"/>
    <w:rsid w:val="00521035"/>
    <w:rsid w:val="00566ADB"/>
    <w:rsid w:val="00574A25"/>
    <w:rsid w:val="00576AAD"/>
    <w:rsid w:val="005A336F"/>
    <w:rsid w:val="005B437C"/>
    <w:rsid w:val="005B7CA0"/>
    <w:rsid w:val="005D46BC"/>
    <w:rsid w:val="00603F1D"/>
    <w:rsid w:val="00620F81"/>
    <w:rsid w:val="006254AE"/>
    <w:rsid w:val="00653479"/>
    <w:rsid w:val="0068066E"/>
    <w:rsid w:val="006C11BD"/>
    <w:rsid w:val="006D702C"/>
    <w:rsid w:val="006E501C"/>
    <w:rsid w:val="00757611"/>
    <w:rsid w:val="00777BF5"/>
    <w:rsid w:val="0078047C"/>
    <w:rsid w:val="00793B35"/>
    <w:rsid w:val="007B4C9C"/>
    <w:rsid w:val="007B7967"/>
    <w:rsid w:val="007F3EA0"/>
    <w:rsid w:val="0082135E"/>
    <w:rsid w:val="0082385F"/>
    <w:rsid w:val="00850EF5"/>
    <w:rsid w:val="00864C56"/>
    <w:rsid w:val="008925D6"/>
    <w:rsid w:val="00892F02"/>
    <w:rsid w:val="008B1354"/>
    <w:rsid w:val="008B2CF6"/>
    <w:rsid w:val="008F3EE7"/>
    <w:rsid w:val="008F67F6"/>
    <w:rsid w:val="009108E4"/>
    <w:rsid w:val="0091427A"/>
    <w:rsid w:val="00920CF5"/>
    <w:rsid w:val="00941CA7"/>
    <w:rsid w:val="009E0DF2"/>
    <w:rsid w:val="00A0639D"/>
    <w:rsid w:val="00A14BD0"/>
    <w:rsid w:val="00A56B81"/>
    <w:rsid w:val="00A656AC"/>
    <w:rsid w:val="00A76404"/>
    <w:rsid w:val="00A963E6"/>
    <w:rsid w:val="00AA262B"/>
    <w:rsid w:val="00AB42E6"/>
    <w:rsid w:val="00AC3E57"/>
    <w:rsid w:val="00AD730B"/>
    <w:rsid w:val="00AF6618"/>
    <w:rsid w:val="00B2029B"/>
    <w:rsid w:val="00B27764"/>
    <w:rsid w:val="00B71762"/>
    <w:rsid w:val="00BB2159"/>
    <w:rsid w:val="00BC5C81"/>
    <w:rsid w:val="00C60134"/>
    <w:rsid w:val="00C74D63"/>
    <w:rsid w:val="00C8195E"/>
    <w:rsid w:val="00C93A8E"/>
    <w:rsid w:val="00CA79B8"/>
    <w:rsid w:val="00CB59EF"/>
    <w:rsid w:val="00CD6267"/>
    <w:rsid w:val="00D012D0"/>
    <w:rsid w:val="00D05CA3"/>
    <w:rsid w:val="00D275D6"/>
    <w:rsid w:val="00D67CB7"/>
    <w:rsid w:val="00D7741F"/>
    <w:rsid w:val="00DE3920"/>
    <w:rsid w:val="00DE5454"/>
    <w:rsid w:val="00E17189"/>
    <w:rsid w:val="00E25D14"/>
    <w:rsid w:val="00E36050"/>
    <w:rsid w:val="00E8774B"/>
    <w:rsid w:val="00E92C96"/>
    <w:rsid w:val="00EA6573"/>
    <w:rsid w:val="00EA7FC3"/>
    <w:rsid w:val="00EC37F5"/>
    <w:rsid w:val="00EC71A1"/>
    <w:rsid w:val="00EC7C2B"/>
    <w:rsid w:val="00F05900"/>
    <w:rsid w:val="00F13E5D"/>
    <w:rsid w:val="00F15CA8"/>
    <w:rsid w:val="00F30F6C"/>
    <w:rsid w:val="00F31231"/>
    <w:rsid w:val="00F40EFB"/>
    <w:rsid w:val="00F42ACD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B7C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7CA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693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6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10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63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060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6722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0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2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</cp:revision>
  <dcterms:created xsi:type="dcterms:W3CDTF">2025-02-27T18:27:00Z</dcterms:created>
  <dcterms:modified xsi:type="dcterms:W3CDTF">2025-02-27T22:30:00Z</dcterms:modified>
</cp:coreProperties>
</file>