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AE0EAD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AE0EAD">
        <w:rPr>
          <w:rFonts w:ascii="Aptos" w:hAnsi="Aptos" w:cstheme="majorHAnsi"/>
        </w:rPr>
        <w:t>Per il prossimo anno scolastico propongo l’adozione del testo:</w:t>
      </w:r>
    </w:p>
    <w:p w14:paraId="067588B2" w14:textId="590B2204" w:rsidR="00757611" w:rsidRPr="00AE0EAD" w:rsidRDefault="00757611" w:rsidP="00FD4EE3">
      <w:pPr>
        <w:jc w:val="both"/>
        <w:rPr>
          <w:rFonts w:ascii="Aptos" w:hAnsi="Aptos" w:cstheme="majorHAnsi"/>
        </w:rPr>
      </w:pPr>
    </w:p>
    <w:p w14:paraId="479DE57B" w14:textId="1B24E38C" w:rsidR="004C5C6B" w:rsidRPr="00AE0EAD" w:rsidRDefault="008A73CF" w:rsidP="1FD61589">
      <w:pPr>
        <w:autoSpaceDE w:val="0"/>
        <w:autoSpaceDN w:val="0"/>
        <w:adjustRightInd w:val="0"/>
        <w:jc w:val="both"/>
        <w:rPr>
          <w:rFonts w:ascii="Aptos" w:hAnsi="Aptos" w:cstheme="majorBidi"/>
          <w:color w:val="000000"/>
          <w:shd w:val="clear" w:color="auto" w:fill="FFFFFF"/>
        </w:rPr>
      </w:pPr>
      <w:r w:rsidRPr="00AE0EAD">
        <w:rPr>
          <w:rFonts w:ascii="Aptos" w:hAnsi="Aptos" w:cstheme="majorBidi"/>
          <w:noProof/>
          <w:color w:val="000000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51FA992" wp14:editId="3556DBB8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929005" cy="1247775"/>
            <wp:effectExtent l="0" t="0" r="4445" b="0"/>
            <wp:wrapSquare wrapText="bothSides"/>
            <wp:docPr id="173256159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6159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143" cy="1248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F5D" w:rsidRPr="00AE0EAD">
        <w:rPr>
          <w:rFonts w:ascii="Aptos" w:hAnsi="Aptos" w:cstheme="majorBidi"/>
          <w:color w:val="000000"/>
          <w:shd w:val="clear" w:color="auto" w:fill="FFFFFF"/>
        </w:rPr>
        <w:t xml:space="preserve">G. Borgognone </w:t>
      </w:r>
      <w:r w:rsidR="6A99C64F" w:rsidRPr="00AE0EAD">
        <w:rPr>
          <w:rFonts w:ascii="Aptos" w:hAnsi="Aptos" w:cstheme="majorBidi"/>
          <w:color w:val="000000"/>
          <w:shd w:val="clear" w:color="auto" w:fill="FFFFFF"/>
        </w:rPr>
        <w:t>-</w:t>
      </w:r>
      <w:r w:rsidR="00E82F5D" w:rsidRPr="00AE0EAD">
        <w:rPr>
          <w:rFonts w:ascii="Aptos" w:hAnsi="Aptos" w:cstheme="majorBidi"/>
          <w:color w:val="000000"/>
          <w:shd w:val="clear" w:color="auto" w:fill="FFFFFF"/>
        </w:rPr>
        <w:t xml:space="preserve"> D. </w:t>
      </w:r>
      <w:proofErr w:type="spellStart"/>
      <w:r w:rsidR="00E82F5D" w:rsidRPr="00AE0EAD">
        <w:rPr>
          <w:rFonts w:ascii="Aptos" w:hAnsi="Aptos" w:cstheme="majorBidi"/>
          <w:color w:val="000000"/>
          <w:shd w:val="clear" w:color="auto" w:fill="FFFFFF"/>
        </w:rPr>
        <w:t>Carpanetto</w:t>
      </w:r>
      <w:proofErr w:type="spellEnd"/>
    </w:p>
    <w:p w14:paraId="20FC56FE" w14:textId="6371397C" w:rsidR="00757611" w:rsidRPr="00AE0EAD" w:rsidRDefault="00E82F5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E0EAD">
        <w:rPr>
          <w:rFonts w:ascii="Aptos" w:hAnsi="Aptos" w:cstheme="majorHAnsi"/>
          <w:b/>
          <w:bCs/>
        </w:rPr>
        <w:t>Eredità e futuro</w:t>
      </w:r>
    </w:p>
    <w:p w14:paraId="0BA21695" w14:textId="6EA9B2B1" w:rsidR="00757611" w:rsidRPr="00AE0EAD" w:rsidRDefault="00E82F5D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AE0EAD">
        <w:rPr>
          <w:rFonts w:ascii="Aptos" w:hAnsi="Aptos" w:cstheme="majorHAnsi"/>
        </w:rPr>
        <w:t>Edizioni Scolastiche Bruno Mondadori</w:t>
      </w:r>
      <w:r w:rsidR="00757611" w:rsidRPr="00AE0EAD">
        <w:rPr>
          <w:rFonts w:ascii="Aptos" w:hAnsi="Aptos" w:cstheme="majorHAnsi"/>
        </w:rPr>
        <w:t>,</w:t>
      </w:r>
      <w:r w:rsidR="00C60134" w:rsidRPr="00AE0EAD">
        <w:rPr>
          <w:rFonts w:ascii="Aptos" w:hAnsi="Aptos" w:cstheme="majorHAnsi"/>
        </w:rPr>
        <w:t xml:space="preserve"> </w:t>
      </w:r>
      <w:proofErr w:type="spellStart"/>
      <w:r w:rsidR="00C60134" w:rsidRPr="00AE0EAD">
        <w:rPr>
          <w:rFonts w:ascii="Aptos" w:hAnsi="Aptos" w:cstheme="majorHAnsi"/>
        </w:rPr>
        <w:t>Sanoma</w:t>
      </w:r>
      <w:proofErr w:type="spellEnd"/>
      <w:r w:rsidR="00C60134" w:rsidRPr="00AE0EAD">
        <w:rPr>
          <w:rFonts w:ascii="Aptos" w:hAnsi="Aptos" w:cstheme="majorHAnsi"/>
        </w:rPr>
        <w:t xml:space="preserve"> Italia</w:t>
      </w:r>
    </w:p>
    <w:bookmarkEnd w:id="0"/>
    <w:p w14:paraId="64491078" w14:textId="77777777" w:rsidR="00757611" w:rsidRPr="00AE0EAD" w:rsidRDefault="00757611" w:rsidP="00FD4EE3">
      <w:pPr>
        <w:rPr>
          <w:rFonts w:ascii="Aptos" w:hAnsi="Aptos" w:cstheme="majorHAnsi"/>
        </w:rPr>
      </w:pPr>
    </w:p>
    <w:p w14:paraId="4D42E746" w14:textId="77777777" w:rsidR="005D23D8" w:rsidRPr="00AE0EAD" w:rsidRDefault="005D23D8" w:rsidP="00FD4EE3">
      <w:pPr>
        <w:rPr>
          <w:rFonts w:ascii="Aptos" w:hAnsi="Aptos" w:cstheme="majorHAnsi"/>
        </w:rPr>
      </w:pPr>
    </w:p>
    <w:p w14:paraId="4DDCE6F2" w14:textId="77777777" w:rsidR="005D23D8" w:rsidRPr="00AE0EAD" w:rsidRDefault="005D23D8" w:rsidP="00FD4EE3">
      <w:pPr>
        <w:rPr>
          <w:rFonts w:ascii="Aptos" w:hAnsi="Aptos" w:cstheme="majorHAnsi"/>
        </w:rPr>
      </w:pPr>
    </w:p>
    <w:p w14:paraId="2F19FE26" w14:textId="77777777" w:rsidR="005D23D8" w:rsidRPr="00AE0EAD" w:rsidRDefault="005D23D8" w:rsidP="00FD4EE3">
      <w:pPr>
        <w:rPr>
          <w:rFonts w:ascii="Aptos" w:hAnsi="Aptos" w:cstheme="majorHAnsi"/>
        </w:rPr>
      </w:pPr>
    </w:p>
    <w:p w14:paraId="4A140077" w14:textId="77777777" w:rsidR="008A73CF" w:rsidRDefault="008A73CF" w:rsidP="00FD4EE3">
      <w:pPr>
        <w:rPr>
          <w:rFonts w:ascii="Aptos" w:hAnsi="Aptos" w:cstheme="majorHAnsi"/>
        </w:rPr>
      </w:pPr>
    </w:p>
    <w:p w14:paraId="745B8A6E" w14:textId="77777777" w:rsidR="008A73CF" w:rsidRPr="00AE0EAD" w:rsidRDefault="008A73CF" w:rsidP="00FD4EE3">
      <w:pPr>
        <w:rPr>
          <w:rFonts w:ascii="Aptos" w:hAnsi="Aptos" w:cstheme="majorHAns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544"/>
        <w:gridCol w:w="3260"/>
      </w:tblGrid>
      <w:tr w:rsidR="00080962" w:rsidRPr="00AE0EAD" w14:paraId="21334735" w14:textId="67493FEB" w:rsidTr="00C87C5E">
        <w:trPr>
          <w:trHeight w:val="227"/>
        </w:trPr>
        <w:tc>
          <w:tcPr>
            <w:tcW w:w="3402" w:type="dxa"/>
          </w:tcPr>
          <w:p w14:paraId="18F5DD08" w14:textId="3E7F4E57" w:rsidR="00080962" w:rsidRPr="00AE0EAD" w:rsidRDefault="00C87C5E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AE0EAD">
              <w:rPr>
                <w:rFonts w:ascii="Aptos" w:hAnsi="Aptos" w:cstheme="majorHAnsi"/>
                <w:b/>
                <w:bCs/>
              </w:rPr>
              <w:t xml:space="preserve">Eredità e futuro </w:t>
            </w:r>
            <w:r w:rsidR="00080962" w:rsidRPr="00AE0EAD">
              <w:rPr>
                <w:rFonts w:ascii="Aptos" w:hAnsi="Aptos" w:cstheme="majorHAnsi"/>
                <w:b/>
                <w:bCs/>
              </w:rPr>
              <w:t>1</w:t>
            </w:r>
            <w:r w:rsidR="00B34A0A" w:rsidRPr="00AE0EAD">
              <w:rPr>
                <w:rFonts w:ascii="Aptos" w:hAnsi="Aptos" w:cstheme="majorHAnsi"/>
                <w:b/>
                <w:bCs/>
              </w:rPr>
              <w:t xml:space="preserve"> - </w:t>
            </w:r>
            <w:r w:rsidR="00B34A0A" w:rsidRPr="00AE0EAD">
              <w:rPr>
                <w:rFonts w:ascii="Aptos" w:hAnsi="Aptos" w:cstheme="majorHAnsi"/>
                <w:b/>
                <w:bCs/>
                <w:shd w:val="clear" w:color="auto" w:fill="FFFFFF"/>
              </w:rPr>
              <w:t>La storia dall’anno Mille alla metà del Seicento</w:t>
            </w:r>
          </w:p>
        </w:tc>
        <w:tc>
          <w:tcPr>
            <w:tcW w:w="3544" w:type="dxa"/>
          </w:tcPr>
          <w:p w14:paraId="2B2D3BBF" w14:textId="69FDD03D" w:rsidR="00080962" w:rsidRPr="00AE0EAD" w:rsidRDefault="00C87C5E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AE0EAD">
              <w:rPr>
                <w:rFonts w:ascii="Aptos" w:hAnsi="Aptos" w:cstheme="majorHAnsi"/>
                <w:b/>
                <w:bCs/>
              </w:rPr>
              <w:t xml:space="preserve">Eredità e futuro </w:t>
            </w:r>
            <w:r w:rsidR="00080962" w:rsidRPr="00AE0EAD">
              <w:rPr>
                <w:rFonts w:ascii="Aptos" w:hAnsi="Aptos" w:cstheme="majorHAnsi"/>
                <w:b/>
                <w:bCs/>
              </w:rPr>
              <w:t>2</w:t>
            </w:r>
            <w:r w:rsidR="00B34A0A" w:rsidRPr="00AE0EAD">
              <w:rPr>
                <w:rFonts w:ascii="Aptos" w:hAnsi="Aptos" w:cstheme="majorHAnsi"/>
                <w:b/>
                <w:bCs/>
              </w:rPr>
              <w:t xml:space="preserve"> - </w:t>
            </w:r>
            <w:r w:rsidR="00B34A0A" w:rsidRPr="00AE0EAD">
              <w:rPr>
                <w:rFonts w:ascii="Aptos" w:hAnsi="Aptos" w:cstheme="majorHAnsi"/>
                <w:b/>
                <w:bCs/>
                <w:shd w:val="clear" w:color="auto" w:fill="FFFFFF"/>
              </w:rPr>
              <w:t>La storia dalla metà del Seicento alla fine dell’Ottocento</w:t>
            </w:r>
          </w:p>
        </w:tc>
        <w:tc>
          <w:tcPr>
            <w:tcW w:w="3260" w:type="dxa"/>
          </w:tcPr>
          <w:p w14:paraId="00261A5A" w14:textId="1387B868" w:rsidR="00080962" w:rsidRPr="00AE0EAD" w:rsidRDefault="00C87C5E" w:rsidP="004D5D5A">
            <w:pPr>
              <w:autoSpaceDE w:val="0"/>
              <w:autoSpaceDN w:val="0"/>
              <w:adjustRightInd w:val="0"/>
              <w:rPr>
                <w:rFonts w:ascii="Aptos" w:hAnsi="Aptos" w:cstheme="majorHAnsi"/>
                <w:b/>
                <w:bCs/>
              </w:rPr>
            </w:pPr>
            <w:r w:rsidRPr="00AE0EAD">
              <w:rPr>
                <w:rFonts w:ascii="Aptos" w:hAnsi="Aptos" w:cstheme="majorHAnsi"/>
                <w:b/>
                <w:bCs/>
              </w:rPr>
              <w:t>Eredità e futuro 3</w:t>
            </w:r>
            <w:r w:rsidR="00B34A0A" w:rsidRPr="00AE0EAD">
              <w:rPr>
                <w:rFonts w:ascii="Aptos" w:hAnsi="Aptos" w:cstheme="majorHAnsi"/>
                <w:b/>
                <w:bCs/>
              </w:rPr>
              <w:t xml:space="preserve"> - </w:t>
            </w:r>
            <w:r w:rsidR="00B34A0A" w:rsidRPr="00AE0EAD">
              <w:rPr>
                <w:rFonts w:ascii="Aptos" w:hAnsi="Aptos" w:cstheme="majorHAnsi"/>
                <w:b/>
                <w:bCs/>
                <w:shd w:val="clear" w:color="auto" w:fill="FFFFFF"/>
              </w:rPr>
              <w:t>La storia dal Novecento alle sfide del mondo contemporaneo</w:t>
            </w:r>
          </w:p>
        </w:tc>
      </w:tr>
      <w:tr w:rsidR="00080962" w:rsidRPr="00AE0EAD" w14:paraId="3ECE2155" w14:textId="7D37B39E" w:rsidTr="00C87C5E">
        <w:trPr>
          <w:trHeight w:val="1300"/>
        </w:trPr>
        <w:tc>
          <w:tcPr>
            <w:tcW w:w="3402" w:type="dxa"/>
          </w:tcPr>
          <w:p w14:paraId="40A452D6" w14:textId="77777777" w:rsidR="00AA0435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Volume 1+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5BA2E78" w14:textId="39DBCF16" w:rsidR="002F2480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640</w:t>
            </w:r>
          </w:p>
          <w:p w14:paraId="572282EB" w14:textId="289744BD" w:rsidR="002F2480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9791221600094</w:t>
            </w:r>
          </w:p>
          <w:p w14:paraId="43C4C3E5" w14:textId="2234862D" w:rsidR="00080962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3</w:t>
            </w:r>
            <w:r w:rsidR="005D23D8" w:rsidRPr="00AE0EAD">
              <w:rPr>
                <w:rFonts w:ascii="Aptos" w:hAnsi="Aptos" w:cstheme="majorHAnsi"/>
                <w:color w:val="333333"/>
              </w:rPr>
              <w:t>3</w:t>
            </w:r>
            <w:r w:rsidRPr="00AE0EAD">
              <w:rPr>
                <w:rFonts w:ascii="Aptos" w:hAnsi="Aptos" w:cstheme="majorHAnsi"/>
                <w:color w:val="333333"/>
              </w:rPr>
              <w:t>,</w:t>
            </w:r>
            <w:r w:rsidR="005D23D8" w:rsidRPr="00AE0EAD">
              <w:rPr>
                <w:rFonts w:ascii="Aptos" w:hAnsi="Aptos" w:cstheme="majorHAnsi"/>
                <w:color w:val="333333"/>
              </w:rPr>
              <w:t>5</w:t>
            </w:r>
            <w:r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544" w:type="dxa"/>
          </w:tcPr>
          <w:p w14:paraId="665D75DB" w14:textId="77777777" w:rsidR="00AA0435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</w:p>
          <w:p w14:paraId="1CF645DC" w14:textId="2A7F4F9E" w:rsidR="002F2480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736</w:t>
            </w:r>
          </w:p>
          <w:p w14:paraId="4F507976" w14:textId="555EEE63" w:rsidR="002F2480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9788869108990</w:t>
            </w:r>
          </w:p>
          <w:p w14:paraId="76143333" w14:textId="25CE5B5A" w:rsidR="00080962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3</w:t>
            </w:r>
            <w:r w:rsidR="005D23D8" w:rsidRPr="00AE0EAD">
              <w:rPr>
                <w:rFonts w:ascii="Aptos" w:hAnsi="Aptos" w:cstheme="majorHAnsi"/>
                <w:color w:val="333333"/>
              </w:rPr>
              <w:t>9</w:t>
            </w:r>
            <w:r w:rsidRPr="00AE0EAD">
              <w:rPr>
                <w:rFonts w:ascii="Aptos" w:hAnsi="Aptos" w:cstheme="majorHAnsi"/>
                <w:color w:val="333333"/>
              </w:rPr>
              <w:t>,</w:t>
            </w:r>
            <w:r w:rsidR="005D23D8" w:rsidRPr="00AE0EAD">
              <w:rPr>
                <w:rFonts w:ascii="Aptos" w:hAnsi="Aptos" w:cstheme="majorHAnsi"/>
                <w:color w:val="333333"/>
              </w:rPr>
              <w:t>4</w:t>
            </w:r>
            <w:r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60" w:type="dxa"/>
          </w:tcPr>
          <w:p w14:paraId="2AD61F93" w14:textId="77777777" w:rsidR="00AA0435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F36F62A" w14:textId="711E19F1" w:rsidR="002F2480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832</w:t>
            </w:r>
          </w:p>
          <w:p w14:paraId="3CBA749E" w14:textId="33C242D7" w:rsidR="002F2480" w:rsidRPr="00AE0EAD" w:rsidRDefault="002F2480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9788869109010</w:t>
            </w:r>
          </w:p>
          <w:p w14:paraId="5CF2B63F" w14:textId="2458F625" w:rsidR="00080962" w:rsidRPr="00AE0EAD" w:rsidRDefault="005D23D8" w:rsidP="007F5821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40</w:t>
            </w:r>
            <w:r w:rsidR="002F2480" w:rsidRPr="00AE0EAD">
              <w:rPr>
                <w:rFonts w:ascii="Aptos" w:hAnsi="Aptos" w:cstheme="majorHAnsi"/>
                <w:color w:val="333333"/>
              </w:rPr>
              <w:t>,</w:t>
            </w:r>
            <w:r w:rsidRPr="00AE0EAD">
              <w:rPr>
                <w:rFonts w:ascii="Aptos" w:hAnsi="Aptos" w:cstheme="majorHAnsi"/>
                <w:color w:val="333333"/>
              </w:rPr>
              <w:t>3</w:t>
            </w:r>
            <w:r w:rsidR="002F2480"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</w:tr>
      <w:tr w:rsidR="00F24DC3" w:rsidRPr="00AE0EAD" w14:paraId="78408AC8" w14:textId="77777777" w:rsidTr="00F24DC3">
        <w:trPr>
          <w:trHeight w:val="173"/>
        </w:trPr>
        <w:tc>
          <w:tcPr>
            <w:tcW w:w="3402" w:type="dxa"/>
          </w:tcPr>
          <w:p w14:paraId="07C70353" w14:textId="5A8AB718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r w:rsidRPr="00AE0EAD">
              <w:rPr>
                <w:rFonts w:ascii="Aptos" w:hAnsi="Aptos" w:cstheme="majorHAnsi"/>
                <w:b/>
                <w:bCs/>
              </w:rPr>
              <w:t xml:space="preserve">Eredità e futuro 1 Edizione con Lezioni di Educazione civica - </w:t>
            </w:r>
            <w:r w:rsidRPr="00AE0EAD">
              <w:rPr>
                <w:rFonts w:ascii="Aptos" w:hAnsi="Aptos" w:cstheme="majorHAnsi"/>
                <w:b/>
                <w:bCs/>
                <w:shd w:val="clear" w:color="auto" w:fill="FFFFFF"/>
              </w:rPr>
              <w:t>La storia dall’anno Mille alla metà del Seicento</w:t>
            </w:r>
          </w:p>
        </w:tc>
        <w:tc>
          <w:tcPr>
            <w:tcW w:w="3544" w:type="dxa"/>
          </w:tcPr>
          <w:p w14:paraId="78D73E72" w14:textId="30552E04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r w:rsidRPr="00AE0EAD">
              <w:rPr>
                <w:rFonts w:ascii="Aptos" w:hAnsi="Aptos" w:cstheme="majorHAnsi"/>
                <w:b/>
                <w:bCs/>
              </w:rPr>
              <w:t xml:space="preserve">Eredità e futuro 2 - </w:t>
            </w:r>
            <w:r w:rsidRPr="00AE0EAD">
              <w:rPr>
                <w:rFonts w:ascii="Aptos" w:hAnsi="Aptos" w:cstheme="majorHAnsi"/>
                <w:b/>
                <w:bCs/>
                <w:shd w:val="clear" w:color="auto" w:fill="FFFFFF"/>
              </w:rPr>
              <w:t>La storia dalla metà del Seicento alla fine dell’Ottocento</w:t>
            </w:r>
          </w:p>
        </w:tc>
        <w:tc>
          <w:tcPr>
            <w:tcW w:w="3260" w:type="dxa"/>
          </w:tcPr>
          <w:p w14:paraId="74839D90" w14:textId="4ED313F0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b/>
                <w:bCs/>
                <w:color w:val="333333"/>
              </w:rPr>
            </w:pPr>
            <w:r w:rsidRPr="00AE0EAD">
              <w:rPr>
                <w:rFonts w:ascii="Aptos" w:hAnsi="Aptos" w:cstheme="majorHAnsi"/>
                <w:b/>
                <w:bCs/>
              </w:rPr>
              <w:t xml:space="preserve">Eredità e futuro 3 - </w:t>
            </w:r>
            <w:r w:rsidRPr="00AE0EAD">
              <w:rPr>
                <w:rFonts w:ascii="Aptos" w:hAnsi="Aptos" w:cstheme="majorHAnsi"/>
                <w:b/>
                <w:bCs/>
                <w:shd w:val="clear" w:color="auto" w:fill="FFFFFF"/>
              </w:rPr>
              <w:t>La storia dal Novecento alle sfide del mondo contemporaneo</w:t>
            </w:r>
          </w:p>
        </w:tc>
      </w:tr>
      <w:tr w:rsidR="00F24DC3" w:rsidRPr="00AE0EAD" w14:paraId="17756B50" w14:textId="77777777" w:rsidTr="00C87C5E">
        <w:trPr>
          <w:trHeight w:val="1300"/>
        </w:trPr>
        <w:tc>
          <w:tcPr>
            <w:tcW w:w="3402" w:type="dxa"/>
          </w:tcPr>
          <w:p w14:paraId="54345BE6" w14:textId="77777777" w:rsidR="00DF3F72" w:rsidRPr="00AE0EAD" w:rsidRDefault="00DF3F72" w:rsidP="00DF3F72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Volume 1 + Lezioni di educazione civica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4776BFEE" w14:textId="53D958E6" w:rsidR="00DF3F72" w:rsidRPr="00AE0EAD" w:rsidRDefault="00DF3F72" w:rsidP="00DF3F72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640 + 160</w:t>
            </w:r>
          </w:p>
          <w:p w14:paraId="75534061" w14:textId="252F8690" w:rsidR="00DF3F72" w:rsidRPr="00AE0EAD" w:rsidRDefault="00DF3F72" w:rsidP="00DF3F72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9788869108976</w:t>
            </w:r>
          </w:p>
          <w:p w14:paraId="5F190308" w14:textId="4D8714DA" w:rsidR="00F24DC3" w:rsidRPr="00AE0EAD" w:rsidRDefault="00DF3F72" w:rsidP="00DF3F72">
            <w:pPr>
              <w:shd w:val="clear" w:color="auto" w:fill="FFFFFF"/>
              <w:rPr>
                <w:rFonts w:ascii="Aptos" w:hAnsi="Aptos" w:cs="Open Sans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3</w:t>
            </w:r>
            <w:r w:rsidR="005D23D8" w:rsidRPr="00AE0EAD">
              <w:rPr>
                <w:rFonts w:ascii="Aptos" w:hAnsi="Aptos" w:cstheme="majorHAnsi"/>
                <w:color w:val="333333"/>
              </w:rPr>
              <w:t>5</w:t>
            </w:r>
            <w:r w:rsidRPr="00AE0EAD">
              <w:rPr>
                <w:rFonts w:ascii="Aptos" w:hAnsi="Aptos" w:cstheme="majorHAnsi"/>
                <w:color w:val="333333"/>
              </w:rPr>
              <w:t>,</w:t>
            </w:r>
            <w:r w:rsidR="005D23D8" w:rsidRPr="00AE0EAD">
              <w:rPr>
                <w:rFonts w:ascii="Aptos" w:hAnsi="Aptos" w:cstheme="majorHAnsi"/>
                <w:color w:val="333333"/>
              </w:rPr>
              <w:t>1</w:t>
            </w:r>
            <w:r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544" w:type="dxa"/>
          </w:tcPr>
          <w:p w14:paraId="7B7EF8DF" w14:textId="77777777" w:rsidR="00AA0435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554E3588" w14:textId="0F0986A4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736</w:t>
            </w:r>
          </w:p>
          <w:p w14:paraId="346895A6" w14:textId="77777777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9788869108990</w:t>
            </w:r>
          </w:p>
          <w:p w14:paraId="5D9624CB" w14:textId="7F54ADC4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3</w:t>
            </w:r>
            <w:r w:rsidR="000A04D9" w:rsidRPr="00AE0EAD">
              <w:rPr>
                <w:rFonts w:ascii="Aptos" w:hAnsi="Aptos" w:cstheme="majorHAnsi"/>
                <w:color w:val="333333"/>
              </w:rPr>
              <w:t>9</w:t>
            </w:r>
            <w:r w:rsidRPr="00AE0EAD">
              <w:rPr>
                <w:rFonts w:ascii="Aptos" w:hAnsi="Aptos" w:cstheme="majorHAnsi"/>
                <w:color w:val="333333"/>
              </w:rPr>
              <w:t>,</w:t>
            </w:r>
            <w:r w:rsidR="000A04D9" w:rsidRPr="00AE0EAD">
              <w:rPr>
                <w:rFonts w:ascii="Aptos" w:hAnsi="Aptos" w:cstheme="majorHAnsi"/>
                <w:color w:val="333333"/>
              </w:rPr>
              <w:t>4</w:t>
            </w:r>
            <w:r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260" w:type="dxa"/>
          </w:tcPr>
          <w:p w14:paraId="1AE7635E" w14:textId="77777777" w:rsidR="00AA0435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Piattaforma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2F1B6027" w14:textId="511E8529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832</w:t>
            </w:r>
          </w:p>
          <w:p w14:paraId="48448066" w14:textId="77777777" w:rsidR="00F24DC3" w:rsidRPr="00AE0EAD" w:rsidRDefault="00F24DC3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9788869109010</w:t>
            </w:r>
          </w:p>
          <w:p w14:paraId="640E663F" w14:textId="28A7F5BC" w:rsidR="00F24DC3" w:rsidRPr="00AE0EAD" w:rsidRDefault="000A04D9" w:rsidP="00F24DC3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40</w:t>
            </w:r>
            <w:r w:rsidR="00F24DC3" w:rsidRPr="00AE0EAD">
              <w:rPr>
                <w:rFonts w:ascii="Aptos" w:hAnsi="Aptos" w:cstheme="majorHAnsi"/>
                <w:color w:val="333333"/>
              </w:rPr>
              <w:t>,</w:t>
            </w:r>
            <w:r w:rsidRPr="00AE0EAD">
              <w:rPr>
                <w:rFonts w:ascii="Aptos" w:hAnsi="Aptos" w:cstheme="majorHAnsi"/>
                <w:color w:val="333333"/>
              </w:rPr>
              <w:t>3</w:t>
            </w:r>
            <w:r w:rsidR="00F24DC3"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bookmarkEnd w:id="1"/>
    <w:p w14:paraId="1CE9244A" w14:textId="396CAF80" w:rsidR="00757611" w:rsidRPr="00AE0EAD" w:rsidRDefault="00D5011C" w:rsidP="00FD4EE3">
      <w:pPr>
        <w:rPr>
          <w:rFonts w:ascii="Aptos" w:hAnsi="Aptos" w:cstheme="majorHAnsi"/>
          <w:b/>
          <w:bCs/>
        </w:rPr>
      </w:pPr>
      <w:r w:rsidRPr="00AE0EAD">
        <w:rPr>
          <w:rFonts w:ascii="Aptos" w:hAnsi="Aptos"/>
          <w:noProof/>
        </w:rPr>
        <w:drawing>
          <wp:anchor distT="0" distB="0" distL="114300" distR="114300" simplePos="0" relativeHeight="251658241" behindDoc="0" locked="0" layoutInCell="1" allowOverlap="1" wp14:anchorId="67454FC9" wp14:editId="4723D63C">
            <wp:simplePos x="0" y="0"/>
            <wp:positionH relativeFrom="margin">
              <wp:align>left</wp:align>
            </wp:positionH>
            <wp:positionV relativeFrom="paragraph">
              <wp:posOffset>132080</wp:posOffset>
            </wp:positionV>
            <wp:extent cx="533400" cy="711200"/>
            <wp:effectExtent l="0" t="0" r="0" b="0"/>
            <wp:wrapSquare wrapText="bothSides"/>
            <wp:docPr id="65927870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F6FB4" w14:textId="6E727E85" w:rsidR="00882B80" w:rsidRPr="00AE0EAD" w:rsidRDefault="00882B80" w:rsidP="00882B80">
      <w:pPr>
        <w:rPr>
          <w:rFonts w:ascii="Aptos" w:hAnsi="Aptos" w:cstheme="majorHAnsi"/>
          <w:b/>
          <w:bCs/>
        </w:rPr>
      </w:pPr>
      <w:r w:rsidRPr="00AE0EAD">
        <w:rPr>
          <w:rFonts w:ascii="Aptos" w:hAnsi="Aptos" w:cstheme="majorHAnsi"/>
        </w:rPr>
        <w:t>Integrano l’offerta i volumi</w:t>
      </w:r>
      <w:r w:rsidRPr="00AE0EAD">
        <w:rPr>
          <w:rFonts w:ascii="Aptos" w:hAnsi="Aptos" w:cstheme="majorHAnsi"/>
          <w:b/>
          <w:bCs/>
        </w:rPr>
        <w:t xml:space="preserve"> </w:t>
      </w:r>
      <w:r w:rsidRPr="00AE0EAD">
        <w:rPr>
          <w:rFonts w:ascii="Aptos" w:hAnsi="Aptos" w:cstheme="majorHAnsi"/>
          <w:b/>
          <w:bCs/>
          <w:i/>
          <w:iCs/>
        </w:rPr>
        <w:t>History in English,</w:t>
      </w:r>
      <w:r w:rsidRPr="00AE0EAD">
        <w:rPr>
          <w:rFonts w:ascii="Aptos" w:hAnsi="Aptos" w:cstheme="majorHAnsi"/>
          <w:b/>
          <w:bCs/>
        </w:rPr>
        <w:t xml:space="preserve"> </w:t>
      </w:r>
      <w:r w:rsidRPr="00AE0EAD">
        <w:rPr>
          <w:rFonts w:ascii="Aptos" w:hAnsi="Aptos" w:cstheme="majorHAnsi"/>
        </w:rPr>
        <w:t>un utile strumento per applicare la metodologia CLIL (</w:t>
      </w:r>
      <w:r w:rsidRPr="00AE0EAD">
        <w:rPr>
          <w:rFonts w:ascii="Aptos" w:hAnsi="Aptos" w:cstheme="majorHAnsi"/>
          <w:i/>
          <w:iCs/>
        </w:rPr>
        <w:t xml:space="preserve">Content and Language </w:t>
      </w:r>
      <w:proofErr w:type="spellStart"/>
      <w:r w:rsidRPr="00AE0EAD">
        <w:rPr>
          <w:rFonts w:ascii="Aptos" w:hAnsi="Aptos" w:cstheme="majorHAnsi"/>
          <w:i/>
          <w:iCs/>
        </w:rPr>
        <w:t>Integrated</w:t>
      </w:r>
      <w:proofErr w:type="spellEnd"/>
      <w:r w:rsidRPr="00AE0EAD">
        <w:rPr>
          <w:rFonts w:ascii="Aptos" w:hAnsi="Aptos" w:cstheme="majorHAnsi"/>
          <w:i/>
          <w:iCs/>
        </w:rPr>
        <w:t xml:space="preserve"> Learning</w:t>
      </w:r>
      <w:r w:rsidRPr="00AE0EAD">
        <w:rPr>
          <w:rFonts w:ascii="Aptos" w:hAnsi="Aptos" w:cstheme="majorHAnsi"/>
        </w:rPr>
        <w:t>) in inglese allo studio della storia.</w:t>
      </w:r>
    </w:p>
    <w:p w14:paraId="71618A48" w14:textId="77777777" w:rsidR="00156BB5" w:rsidRPr="00AE0EAD" w:rsidRDefault="00156BB5" w:rsidP="00D77084">
      <w:pPr>
        <w:rPr>
          <w:rFonts w:ascii="Aptos" w:hAnsi="Aptos" w:cstheme="majorHAnsi"/>
          <w:b/>
          <w:bCs/>
        </w:rPr>
      </w:pPr>
    </w:p>
    <w:p w14:paraId="77117BF5" w14:textId="77777777" w:rsidR="000B12AA" w:rsidRDefault="000B12AA" w:rsidP="00D77084">
      <w:pPr>
        <w:rPr>
          <w:rFonts w:ascii="Aptos" w:hAnsi="Aptos" w:cstheme="majorHAnsi"/>
          <w:b/>
          <w:bCs/>
        </w:rPr>
      </w:pPr>
    </w:p>
    <w:p w14:paraId="23BDB9C4" w14:textId="77777777" w:rsidR="008A73CF" w:rsidRPr="00AE0EAD" w:rsidRDefault="008A73CF" w:rsidP="00D77084">
      <w:pPr>
        <w:rPr>
          <w:rFonts w:ascii="Aptos" w:hAnsi="Aptos" w:cstheme="majorHAnsi"/>
          <w:b/>
          <w:bCs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490"/>
        <w:gridCol w:w="3455"/>
      </w:tblGrid>
      <w:tr w:rsidR="00D77084" w:rsidRPr="00AE0EAD" w14:paraId="0BA037C1" w14:textId="77777777">
        <w:trPr>
          <w:trHeight w:val="193"/>
        </w:trPr>
        <w:tc>
          <w:tcPr>
            <w:tcW w:w="3261" w:type="dxa"/>
          </w:tcPr>
          <w:p w14:paraId="08623755" w14:textId="6BA8F53B" w:rsidR="00D77084" w:rsidRPr="00AE0EAD" w:rsidRDefault="00D77084" w:rsidP="00822EE9">
            <w:pPr>
              <w:autoSpaceDE w:val="0"/>
              <w:autoSpaceDN w:val="0"/>
              <w:adjustRightInd w:val="0"/>
              <w:rPr>
                <w:rFonts w:ascii="Aptos" w:hAnsi="Aptos" w:cstheme="majorBidi"/>
              </w:rPr>
            </w:pPr>
            <w:r w:rsidRPr="00AE0EAD">
              <w:rPr>
                <w:rFonts w:ascii="Aptos" w:hAnsi="Aptos" w:cstheme="majorBidi"/>
                <w:b/>
                <w:bCs/>
              </w:rPr>
              <w:t>History in English 1</w:t>
            </w:r>
          </w:p>
        </w:tc>
        <w:tc>
          <w:tcPr>
            <w:tcW w:w="3490" w:type="dxa"/>
          </w:tcPr>
          <w:p w14:paraId="5B234E8E" w14:textId="5AC11E0A" w:rsidR="00D77084" w:rsidRPr="00AE0EAD" w:rsidRDefault="00D77084" w:rsidP="00822EE9">
            <w:pPr>
              <w:autoSpaceDE w:val="0"/>
              <w:autoSpaceDN w:val="0"/>
              <w:adjustRightInd w:val="0"/>
              <w:rPr>
                <w:rFonts w:ascii="Aptos" w:hAnsi="Aptos" w:cstheme="majorBidi"/>
                <w:b/>
                <w:bCs/>
              </w:rPr>
            </w:pPr>
            <w:r w:rsidRPr="00AE0EAD">
              <w:rPr>
                <w:rFonts w:ascii="Aptos" w:hAnsi="Aptos" w:cstheme="majorBidi"/>
                <w:b/>
                <w:bCs/>
              </w:rPr>
              <w:t>History in English 2</w:t>
            </w:r>
            <w:r w:rsidRPr="00AE0EAD">
              <w:rPr>
                <w:rFonts w:ascii="Aptos" w:hAnsi="Aptos" w:cstheme="majorBidi"/>
              </w:rPr>
              <w:t xml:space="preserve"> </w:t>
            </w:r>
          </w:p>
        </w:tc>
        <w:tc>
          <w:tcPr>
            <w:tcW w:w="3455" w:type="dxa"/>
          </w:tcPr>
          <w:p w14:paraId="5CB0F47D" w14:textId="5C225F19" w:rsidR="00D77084" w:rsidRPr="00AE0EAD" w:rsidRDefault="00D77084" w:rsidP="00822EE9">
            <w:pPr>
              <w:autoSpaceDE w:val="0"/>
              <w:autoSpaceDN w:val="0"/>
              <w:adjustRightInd w:val="0"/>
              <w:rPr>
                <w:rFonts w:ascii="Aptos" w:hAnsi="Aptos" w:cstheme="majorBidi"/>
              </w:rPr>
            </w:pPr>
            <w:r w:rsidRPr="00AE0EAD">
              <w:rPr>
                <w:rFonts w:ascii="Aptos" w:hAnsi="Aptos" w:cstheme="majorBidi"/>
                <w:b/>
                <w:bCs/>
              </w:rPr>
              <w:t>History in English 3</w:t>
            </w:r>
          </w:p>
        </w:tc>
      </w:tr>
      <w:tr w:rsidR="00D77084" w:rsidRPr="00AE0EAD" w14:paraId="47ABAE04" w14:textId="77777777">
        <w:trPr>
          <w:trHeight w:val="1110"/>
        </w:trPr>
        <w:tc>
          <w:tcPr>
            <w:tcW w:w="3261" w:type="dxa"/>
          </w:tcPr>
          <w:p w14:paraId="1C87A083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A257A50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48</w:t>
            </w:r>
          </w:p>
          <w:p w14:paraId="2AD215CC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9791221600117</w:t>
            </w:r>
          </w:p>
          <w:p w14:paraId="589AF891" w14:textId="4F11CB9E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3,</w:t>
            </w:r>
            <w:r w:rsidR="00DB7C14" w:rsidRPr="00AE0EAD">
              <w:rPr>
                <w:rFonts w:ascii="Aptos" w:hAnsi="Aptos" w:cstheme="majorHAnsi"/>
                <w:color w:val="333333"/>
              </w:rPr>
              <w:t>8</w:t>
            </w:r>
            <w:r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90" w:type="dxa"/>
          </w:tcPr>
          <w:p w14:paraId="4C3EBB20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1D9D9C69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48</w:t>
            </w:r>
          </w:p>
          <w:p w14:paraId="42861D32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9791221600131</w:t>
            </w:r>
          </w:p>
          <w:p w14:paraId="2E1AD1B8" w14:textId="0E4B1A35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3,</w:t>
            </w:r>
            <w:r w:rsidR="00DB7C14" w:rsidRPr="00AE0EAD">
              <w:rPr>
                <w:rFonts w:ascii="Aptos" w:hAnsi="Aptos" w:cstheme="majorHAnsi"/>
                <w:color w:val="333333"/>
              </w:rPr>
              <w:t>8</w:t>
            </w:r>
            <w:r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  <w:tc>
          <w:tcPr>
            <w:tcW w:w="3455" w:type="dxa"/>
          </w:tcPr>
          <w:p w14:paraId="55EC4F6B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Libro digitale liquido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65AF91F6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pp. 48</w:t>
            </w:r>
          </w:p>
          <w:p w14:paraId="1B7F7F42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9791221600155</w:t>
            </w:r>
          </w:p>
          <w:p w14:paraId="0541C83E" w14:textId="1676EF96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>3,</w:t>
            </w:r>
            <w:r w:rsidR="00DB7C14" w:rsidRPr="00AE0EAD">
              <w:rPr>
                <w:rFonts w:ascii="Aptos" w:hAnsi="Aptos" w:cstheme="majorHAnsi"/>
                <w:color w:val="333333"/>
              </w:rPr>
              <w:t>8</w:t>
            </w:r>
            <w:r w:rsidRPr="00AE0EAD">
              <w:rPr>
                <w:rFonts w:ascii="Aptos" w:hAnsi="Aptos" w:cstheme="majorHAnsi"/>
                <w:color w:val="333333"/>
              </w:rPr>
              <w:t>0€</w:t>
            </w:r>
          </w:p>
        </w:tc>
      </w:tr>
    </w:tbl>
    <w:p w14:paraId="4189D322" w14:textId="5F50403A" w:rsidR="00DB7C14" w:rsidRPr="00AE0EAD" w:rsidRDefault="00DB7C14" w:rsidP="00D77084">
      <w:pPr>
        <w:rPr>
          <w:rFonts w:ascii="Aptos" w:hAnsi="Aptos" w:cstheme="majorHAnsi"/>
        </w:rPr>
      </w:pPr>
    </w:p>
    <w:p w14:paraId="2390045B" w14:textId="24BCE55C" w:rsidR="00D5011C" w:rsidRDefault="008A73CF" w:rsidP="00D77084">
      <w:pPr>
        <w:rPr>
          <w:rFonts w:ascii="Aptos" w:hAnsi="Aptos" w:cstheme="majorBidi"/>
        </w:rPr>
      </w:pPr>
      <w:r w:rsidRPr="00AE0EAD">
        <w:rPr>
          <w:rFonts w:ascii="Aptos" w:hAnsi="Aptos"/>
          <w:noProof/>
        </w:rPr>
        <w:drawing>
          <wp:anchor distT="0" distB="0" distL="114300" distR="114300" simplePos="0" relativeHeight="251658242" behindDoc="0" locked="0" layoutInCell="1" allowOverlap="1" wp14:anchorId="591DFC3E" wp14:editId="7DB7D0A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600075" cy="790575"/>
            <wp:effectExtent l="0" t="0" r="9525" b="9525"/>
            <wp:wrapSquare wrapText="bothSides"/>
            <wp:docPr id="8895182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7084" w:rsidRPr="00AE0EAD">
        <w:rPr>
          <w:rFonts w:ascii="Aptos" w:hAnsi="Aptos" w:cstheme="majorHAnsi"/>
        </w:rPr>
        <w:t xml:space="preserve">Infine, completano l’opera anche i volumi </w:t>
      </w:r>
      <w:r w:rsidR="00D77084" w:rsidRPr="00AE0EAD">
        <w:rPr>
          <w:rFonts w:ascii="Aptos" w:hAnsi="Aptos" w:cstheme="majorBidi"/>
          <w:b/>
          <w:bCs/>
          <w:i/>
          <w:iCs/>
        </w:rPr>
        <w:t>Storia: i saperi fondamentali</w:t>
      </w:r>
      <w:r w:rsidR="00D77084" w:rsidRPr="00AE0EAD">
        <w:rPr>
          <w:rFonts w:ascii="Aptos" w:hAnsi="Aptos" w:cstheme="majorBidi"/>
          <w:i/>
          <w:iCs/>
        </w:rPr>
        <w:t>,</w:t>
      </w:r>
      <w:r w:rsidR="00D77084" w:rsidRPr="00AE0EAD">
        <w:rPr>
          <w:rFonts w:ascii="Aptos" w:hAnsi="Aptos" w:cstheme="majorBidi"/>
        </w:rPr>
        <w:t xml:space="preserve"> un progetto che propone un’idea di storia come bussola per orientarsi in un tempo sempre più convulso e complesso, mediante una narrazione storica incisiva e coinvolgente; favorisce inoltre gli intrecci in particolare con la scienza, la tecnica e l’economia; valorizza la dimensione civica e civile.</w:t>
      </w:r>
    </w:p>
    <w:p w14:paraId="42A8D1E1" w14:textId="77777777" w:rsidR="008A73CF" w:rsidRDefault="008A73CF" w:rsidP="00D77084">
      <w:pPr>
        <w:rPr>
          <w:rFonts w:ascii="Aptos" w:hAnsi="Aptos" w:cstheme="majorBidi"/>
        </w:rPr>
      </w:pPr>
    </w:p>
    <w:p w14:paraId="2C55F955" w14:textId="77777777" w:rsidR="008A73CF" w:rsidRPr="00AE0EAD" w:rsidRDefault="008A73CF" w:rsidP="00D77084">
      <w:pPr>
        <w:rPr>
          <w:rFonts w:ascii="Aptos" w:hAnsi="Aptos" w:cstheme="majorBidi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490"/>
        <w:gridCol w:w="3455"/>
      </w:tblGrid>
      <w:tr w:rsidR="00D77084" w:rsidRPr="00AE0EAD" w14:paraId="12CC122E" w14:textId="77777777">
        <w:trPr>
          <w:trHeight w:val="235"/>
        </w:trPr>
        <w:tc>
          <w:tcPr>
            <w:tcW w:w="3261" w:type="dxa"/>
          </w:tcPr>
          <w:p w14:paraId="387AD92E" w14:textId="77777777" w:rsidR="00D77084" w:rsidRPr="00AE0EAD" w:rsidRDefault="00D77084" w:rsidP="00822EE9">
            <w:pPr>
              <w:autoSpaceDE w:val="0"/>
              <w:autoSpaceDN w:val="0"/>
              <w:adjustRightInd w:val="0"/>
              <w:rPr>
                <w:rFonts w:ascii="Aptos" w:hAnsi="Aptos" w:cstheme="majorBidi"/>
              </w:rPr>
            </w:pPr>
            <w:r w:rsidRPr="00AE0EAD">
              <w:rPr>
                <w:rFonts w:ascii="Aptos" w:hAnsi="Aptos" w:cstheme="majorBidi"/>
                <w:b/>
                <w:bCs/>
              </w:rPr>
              <w:t>Storia: i saperi fondamentali 1</w:t>
            </w:r>
            <w:r w:rsidRPr="00AE0EAD">
              <w:rPr>
                <w:rFonts w:ascii="Aptos" w:hAnsi="Aptos" w:cstheme="majorBidi"/>
              </w:rPr>
              <w:t xml:space="preserve"> </w:t>
            </w:r>
          </w:p>
        </w:tc>
        <w:tc>
          <w:tcPr>
            <w:tcW w:w="3490" w:type="dxa"/>
          </w:tcPr>
          <w:p w14:paraId="5BEA99FE" w14:textId="77777777" w:rsidR="00D77084" w:rsidRPr="00AE0EAD" w:rsidRDefault="00D77084" w:rsidP="00822EE9">
            <w:pPr>
              <w:autoSpaceDE w:val="0"/>
              <w:autoSpaceDN w:val="0"/>
              <w:adjustRightInd w:val="0"/>
              <w:rPr>
                <w:rFonts w:ascii="Aptos" w:hAnsi="Aptos" w:cstheme="majorBidi"/>
              </w:rPr>
            </w:pPr>
            <w:r w:rsidRPr="00AE0EAD">
              <w:rPr>
                <w:rFonts w:ascii="Aptos" w:hAnsi="Aptos" w:cstheme="majorBidi"/>
                <w:b/>
                <w:bCs/>
              </w:rPr>
              <w:t>Storia: i saperi fondamentali 2</w:t>
            </w:r>
            <w:r w:rsidRPr="00AE0EAD">
              <w:rPr>
                <w:rFonts w:ascii="Aptos" w:hAnsi="Aptos" w:cstheme="majorBidi"/>
              </w:rPr>
              <w:t xml:space="preserve"> </w:t>
            </w:r>
          </w:p>
        </w:tc>
        <w:tc>
          <w:tcPr>
            <w:tcW w:w="3455" w:type="dxa"/>
          </w:tcPr>
          <w:p w14:paraId="52228EC6" w14:textId="77777777" w:rsidR="00D77084" w:rsidRPr="00AE0EAD" w:rsidRDefault="00D77084" w:rsidP="00822EE9">
            <w:pPr>
              <w:autoSpaceDE w:val="0"/>
              <w:autoSpaceDN w:val="0"/>
              <w:adjustRightInd w:val="0"/>
              <w:rPr>
                <w:rFonts w:ascii="Aptos" w:hAnsi="Aptos" w:cstheme="majorBidi"/>
              </w:rPr>
            </w:pPr>
            <w:r w:rsidRPr="00AE0EAD">
              <w:rPr>
                <w:rFonts w:ascii="Aptos" w:hAnsi="Aptos" w:cstheme="majorBidi"/>
                <w:b/>
                <w:bCs/>
              </w:rPr>
              <w:t>Storia: i saperi fondamentali 3</w:t>
            </w:r>
          </w:p>
        </w:tc>
      </w:tr>
      <w:tr w:rsidR="00D77084" w:rsidRPr="00AE0EAD" w14:paraId="599DA5C7" w14:textId="77777777">
        <w:trPr>
          <w:trHeight w:val="1351"/>
        </w:trPr>
        <w:tc>
          <w:tcPr>
            <w:tcW w:w="3261" w:type="dxa"/>
          </w:tcPr>
          <w:p w14:paraId="39E236CB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65CD98C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pp. 80</w:t>
            </w:r>
          </w:p>
          <w:p w14:paraId="2312947F" w14:textId="77777777" w:rsidR="00D77084" w:rsidRPr="00AE0EAD" w:rsidRDefault="00D77084" w:rsidP="00822EE9">
            <w:pPr>
              <w:rPr>
                <w:rFonts w:ascii="Aptos" w:hAnsi="Aptos" w:cstheme="majorBid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9788839562982</w:t>
            </w:r>
          </w:p>
          <w:p w14:paraId="1AD78E4D" w14:textId="02BAE60F" w:rsidR="00D77084" w:rsidRPr="00AE0EAD" w:rsidRDefault="00D77084" w:rsidP="00822EE9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5,</w:t>
            </w:r>
            <w:r w:rsidR="00CF6768" w:rsidRPr="00AE0EAD">
              <w:rPr>
                <w:rFonts w:ascii="Aptos" w:hAnsi="Aptos" w:cstheme="majorBidi"/>
                <w:color w:val="333333"/>
              </w:rPr>
              <w:t>7</w:t>
            </w:r>
            <w:r w:rsidRPr="00AE0EAD">
              <w:rPr>
                <w:rFonts w:ascii="Aptos" w:hAnsi="Aptos" w:cstheme="majorBidi"/>
                <w:color w:val="333333"/>
              </w:rPr>
              <w:t>0€</w:t>
            </w:r>
          </w:p>
        </w:tc>
        <w:tc>
          <w:tcPr>
            <w:tcW w:w="3490" w:type="dxa"/>
          </w:tcPr>
          <w:p w14:paraId="5A7AE25C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374ABAB7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pp. 80</w:t>
            </w:r>
          </w:p>
          <w:p w14:paraId="48E9C969" w14:textId="77777777" w:rsidR="00D77084" w:rsidRPr="00AE0EAD" w:rsidRDefault="00D77084" w:rsidP="00822EE9">
            <w:pPr>
              <w:rPr>
                <w:rFonts w:ascii="Aptos" w:hAnsi="Aptos" w:cstheme="majorBid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9788839563002</w:t>
            </w:r>
          </w:p>
          <w:p w14:paraId="4BE08D32" w14:textId="61000251" w:rsidR="00D77084" w:rsidRPr="00AE0EAD" w:rsidRDefault="00D77084" w:rsidP="00822EE9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5,</w:t>
            </w:r>
            <w:r w:rsidR="00CF6768" w:rsidRPr="00AE0EAD">
              <w:rPr>
                <w:rFonts w:ascii="Aptos" w:hAnsi="Aptos" w:cstheme="majorBidi"/>
                <w:color w:val="333333"/>
              </w:rPr>
              <w:t>7</w:t>
            </w:r>
            <w:r w:rsidRPr="00AE0EAD">
              <w:rPr>
                <w:rFonts w:ascii="Aptos" w:hAnsi="Aptos" w:cstheme="majorBidi"/>
                <w:color w:val="333333"/>
              </w:rPr>
              <w:t>0€</w:t>
            </w:r>
          </w:p>
        </w:tc>
        <w:tc>
          <w:tcPr>
            <w:tcW w:w="3455" w:type="dxa"/>
          </w:tcPr>
          <w:p w14:paraId="00959F05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HAnsi"/>
                <w:color w:val="333333"/>
              </w:rPr>
              <w:t xml:space="preserve">Libro cartaceo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MyApp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+ Libro digitale + </w:t>
            </w:r>
            <w:proofErr w:type="spellStart"/>
            <w:r w:rsidRPr="00AE0EAD">
              <w:rPr>
                <w:rFonts w:ascii="Aptos" w:hAnsi="Aptos" w:cstheme="majorHAnsi"/>
                <w:color w:val="333333"/>
              </w:rPr>
              <w:t>KmZero</w:t>
            </w:r>
            <w:proofErr w:type="spellEnd"/>
            <w:r w:rsidRPr="00AE0EAD">
              <w:rPr>
                <w:rFonts w:ascii="Aptos" w:hAnsi="Aptos" w:cstheme="majorHAnsi"/>
                <w:color w:val="333333"/>
              </w:rPr>
              <w:t xml:space="preserve"> </w:t>
            </w:r>
          </w:p>
          <w:p w14:paraId="07022CDB" w14:textId="77777777" w:rsidR="00D77084" w:rsidRPr="00AE0EAD" w:rsidRDefault="00D77084" w:rsidP="00822EE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pp. 96</w:t>
            </w:r>
          </w:p>
          <w:p w14:paraId="797F7D36" w14:textId="77777777" w:rsidR="00D77084" w:rsidRPr="00AE0EAD" w:rsidRDefault="00D77084" w:rsidP="00822EE9">
            <w:pPr>
              <w:rPr>
                <w:rFonts w:ascii="Aptos" w:hAnsi="Aptos" w:cstheme="majorBid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9788839563026</w:t>
            </w:r>
          </w:p>
          <w:p w14:paraId="2AF37A0A" w14:textId="3014E5AD" w:rsidR="00D77084" w:rsidRPr="00AE0EAD" w:rsidRDefault="00CF6768" w:rsidP="00822EE9">
            <w:pPr>
              <w:shd w:val="clear" w:color="auto" w:fill="FFFFFF" w:themeFill="background1"/>
              <w:rPr>
                <w:rFonts w:ascii="Aptos" w:hAnsi="Aptos" w:cstheme="majorBidi"/>
                <w:color w:val="333333"/>
              </w:rPr>
            </w:pPr>
            <w:r w:rsidRPr="00AE0EAD">
              <w:rPr>
                <w:rFonts w:ascii="Aptos" w:hAnsi="Aptos" w:cstheme="majorBidi"/>
                <w:color w:val="333333"/>
              </w:rPr>
              <w:t>7,5</w:t>
            </w:r>
            <w:r w:rsidR="00D77084" w:rsidRPr="00AE0EAD">
              <w:rPr>
                <w:rFonts w:ascii="Aptos" w:hAnsi="Aptos" w:cstheme="majorBidi"/>
                <w:color w:val="333333"/>
              </w:rPr>
              <w:t>0€</w:t>
            </w:r>
          </w:p>
        </w:tc>
      </w:tr>
    </w:tbl>
    <w:p w14:paraId="09196D00" w14:textId="77777777" w:rsidR="00D77084" w:rsidRPr="00AE0EAD" w:rsidRDefault="00D77084" w:rsidP="00FD4EE3">
      <w:pPr>
        <w:rPr>
          <w:rFonts w:ascii="Aptos" w:hAnsi="Aptos" w:cstheme="majorHAnsi"/>
          <w:b/>
          <w:bCs/>
        </w:rPr>
      </w:pPr>
    </w:p>
    <w:p w14:paraId="49BA2B4F" w14:textId="77777777" w:rsidR="002F560C" w:rsidRPr="00AE0EAD" w:rsidRDefault="002F560C" w:rsidP="002F560C">
      <w:pPr>
        <w:jc w:val="both"/>
        <w:rPr>
          <w:rFonts w:ascii="Aptos" w:hAnsi="Aptos" w:cstheme="majorHAnsi"/>
          <w:i/>
          <w:iCs/>
          <w:color w:val="000000"/>
        </w:rPr>
      </w:pPr>
      <w:r w:rsidRPr="00AE0EAD">
        <w:rPr>
          <w:rFonts w:ascii="Aptos" w:hAnsi="Aptos" w:cstheme="majorHAnsi"/>
          <w:i/>
          <w:iCs/>
          <w:color w:val="000000"/>
        </w:rPr>
        <w:lastRenderedPageBreak/>
        <w:t xml:space="preserve">Oltre al corso cartaceo, è presente anche la versione digitale, sia nel formato </w:t>
      </w:r>
      <w:r w:rsidRPr="00AE0EAD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AE0EAD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AE0EAD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AE0EAD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AE0EAD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AE0EAD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AE0EAD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AE0EAD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AE0EAD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3D66275E" w14:textId="13010855" w:rsidR="00757611" w:rsidRPr="00AE0EAD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0977C5B" w14:textId="7B0088AF" w:rsidR="009540E3" w:rsidRPr="00AE0EAD" w:rsidRDefault="6A7506B9" w:rsidP="1FD61589">
      <w:pPr>
        <w:rPr>
          <w:rFonts w:ascii="Aptos" w:hAnsi="Aptos" w:cstheme="majorBidi"/>
          <w:color w:val="333333"/>
          <w:shd w:val="clear" w:color="auto" w:fill="FFFFFF"/>
        </w:rPr>
      </w:pPr>
      <w:r w:rsidRPr="00AE0EAD">
        <w:rPr>
          <w:rFonts w:ascii="Aptos" w:hAnsi="Aptos" w:cstheme="majorBidi"/>
          <w:b/>
          <w:bCs/>
          <w:i/>
          <w:iCs/>
          <w:color w:val="333333"/>
          <w:shd w:val="clear" w:color="auto" w:fill="FFFFFF"/>
        </w:rPr>
        <w:t xml:space="preserve">Eredità e futuro </w:t>
      </w:r>
      <w:r w:rsidRPr="00AE0EAD">
        <w:rPr>
          <w:rFonts w:ascii="Aptos" w:hAnsi="Aptos" w:cstheme="majorBidi"/>
          <w:color w:val="333333"/>
          <w:shd w:val="clear" w:color="auto" w:fill="FFFFFF"/>
        </w:rPr>
        <w:t>è u</w:t>
      </w:r>
      <w:r w:rsidR="00080962" w:rsidRPr="00AE0EAD">
        <w:rPr>
          <w:rFonts w:ascii="Aptos" w:hAnsi="Aptos" w:cstheme="majorBidi"/>
          <w:color w:val="333333"/>
          <w:shd w:val="clear" w:color="auto" w:fill="FFFFFF"/>
        </w:rPr>
        <w:t xml:space="preserve">n manuale che permette di capire la storia andando al cuore degli eventi e dei concetti, </w:t>
      </w:r>
      <w:r w:rsidR="2C2B6BF3" w:rsidRPr="00AE0EAD">
        <w:rPr>
          <w:rFonts w:ascii="Aptos" w:hAnsi="Aptos" w:cstheme="majorBidi"/>
          <w:color w:val="333333"/>
          <w:shd w:val="clear" w:color="auto" w:fill="FFFFFF"/>
        </w:rPr>
        <w:t xml:space="preserve">che </w:t>
      </w:r>
      <w:r w:rsidR="00080962" w:rsidRPr="00AE0EAD">
        <w:rPr>
          <w:rFonts w:ascii="Aptos" w:hAnsi="Aptos" w:cstheme="majorBidi"/>
          <w:color w:val="333333"/>
          <w:shd w:val="clear" w:color="auto" w:fill="FFFFFF"/>
        </w:rPr>
        <w:t xml:space="preserve">favorisce lo sviluppo del pensiero critico e dello spirito civico, </w:t>
      </w:r>
      <w:r w:rsidR="0A9B41DB" w:rsidRPr="00AE0EAD">
        <w:rPr>
          <w:rFonts w:ascii="Aptos" w:hAnsi="Aptos" w:cstheme="majorBidi"/>
          <w:color w:val="333333"/>
          <w:shd w:val="clear" w:color="auto" w:fill="FFFFFF"/>
        </w:rPr>
        <w:t xml:space="preserve">e </w:t>
      </w:r>
      <w:r w:rsidR="00080962" w:rsidRPr="00AE0EAD">
        <w:rPr>
          <w:rFonts w:ascii="Aptos" w:hAnsi="Aptos" w:cstheme="majorBidi"/>
          <w:color w:val="333333"/>
          <w:shd w:val="clear" w:color="auto" w:fill="FFFFFF"/>
        </w:rPr>
        <w:t>affronta temi rilevanti del passato e del presente per costruire un futuro consapevole.</w:t>
      </w:r>
    </w:p>
    <w:p w14:paraId="2D6FE6DC" w14:textId="77777777" w:rsidR="00080962" w:rsidRPr="00AE0EAD" w:rsidRDefault="00080962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8AF9537" w14:textId="21C3B816" w:rsidR="003615DB" w:rsidRPr="00AE0EAD" w:rsidRDefault="00757611" w:rsidP="00F57C08">
      <w:pPr>
        <w:shd w:val="clear" w:color="auto" w:fill="FFFFFF"/>
        <w:rPr>
          <w:rFonts w:ascii="Aptos" w:hAnsi="Aptos" w:cstheme="majorHAnsi"/>
        </w:rPr>
      </w:pPr>
      <w:r w:rsidRPr="00AE0EAD">
        <w:rPr>
          <w:rFonts w:ascii="Aptos" w:hAnsi="Aptos" w:cstheme="majorHAnsi"/>
          <w:b/>
          <w:bCs/>
        </w:rPr>
        <w:t>Le principali caratteristiche dell’opera</w:t>
      </w:r>
    </w:p>
    <w:p w14:paraId="057598F4" w14:textId="77777777" w:rsidR="00F57C08" w:rsidRPr="00AE0EAD" w:rsidRDefault="00F57C08" w:rsidP="00F57C08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Fonts w:ascii="Aptos" w:hAnsi="Aptos" w:cstheme="majorHAnsi"/>
          <w:b/>
          <w:bCs/>
          <w:color w:val="333333"/>
        </w:rPr>
        <w:t>Racconto storico esaustivo</w:t>
      </w:r>
      <w:r w:rsidRPr="00AE0EAD">
        <w:rPr>
          <w:rFonts w:ascii="Aptos" w:hAnsi="Aptos" w:cstheme="majorHAnsi"/>
          <w:color w:val="333333"/>
        </w:rPr>
        <w:t> e attento ai nessi causa-effetto, </w:t>
      </w:r>
      <w:r w:rsidRPr="00AE0EAD">
        <w:rPr>
          <w:rFonts w:ascii="Aptos" w:hAnsi="Aptos" w:cstheme="majorHAnsi"/>
          <w:b/>
          <w:bCs/>
          <w:color w:val="333333"/>
        </w:rPr>
        <w:t>aggiornato nei contenuti</w:t>
      </w:r>
      <w:r w:rsidRPr="00AE0EAD">
        <w:rPr>
          <w:rFonts w:ascii="Aptos" w:hAnsi="Aptos" w:cstheme="majorHAnsi"/>
          <w:color w:val="333333"/>
        </w:rPr>
        <w:t> e nelle</w:t>
      </w:r>
      <w:r w:rsidRPr="00AE0EAD">
        <w:rPr>
          <w:rFonts w:ascii="Aptos" w:hAnsi="Aptos" w:cstheme="majorHAnsi"/>
          <w:b/>
          <w:bCs/>
          <w:color w:val="333333"/>
        </w:rPr>
        <w:t> interpretazioni </w:t>
      </w:r>
      <w:r w:rsidRPr="00AE0EAD">
        <w:rPr>
          <w:rFonts w:ascii="Aptos" w:hAnsi="Aptos" w:cstheme="majorHAnsi"/>
          <w:color w:val="333333"/>
        </w:rPr>
        <w:t>(ad es. </w:t>
      </w:r>
      <w:r w:rsidRPr="00AE0EAD">
        <w:rPr>
          <w:rFonts w:ascii="Aptos" w:hAnsi="Aptos" w:cstheme="majorHAnsi"/>
          <w:i/>
          <w:iCs/>
          <w:color w:val="333333"/>
        </w:rPr>
        <w:t>Nuove tendenze della ricerca storica</w:t>
      </w:r>
      <w:r w:rsidRPr="00AE0EAD">
        <w:rPr>
          <w:rFonts w:ascii="Aptos" w:hAnsi="Aptos" w:cstheme="majorHAnsi"/>
          <w:color w:val="333333"/>
        </w:rPr>
        <w:t>, quali la Storia delle donne, la Storia dell’ambiente, la </w:t>
      </w:r>
      <w:r w:rsidRPr="00AE0EAD">
        <w:rPr>
          <w:rFonts w:ascii="Aptos" w:hAnsi="Aptos" w:cstheme="majorHAnsi"/>
          <w:i/>
          <w:iCs/>
          <w:color w:val="333333"/>
        </w:rPr>
        <w:t>Digital Public History</w:t>
      </w:r>
      <w:r w:rsidRPr="00AE0EAD">
        <w:rPr>
          <w:rFonts w:ascii="Aptos" w:hAnsi="Aptos" w:cstheme="majorHAnsi"/>
          <w:color w:val="333333"/>
        </w:rPr>
        <w:t>).</w:t>
      </w:r>
    </w:p>
    <w:p w14:paraId="0B797048" w14:textId="77777777" w:rsidR="00F57C08" w:rsidRPr="00AE0EAD" w:rsidRDefault="00F57C08" w:rsidP="00F57C08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Fonts w:ascii="Aptos" w:hAnsi="Aptos" w:cstheme="majorHAnsi"/>
          <w:b/>
          <w:bCs/>
          <w:color w:val="333333"/>
        </w:rPr>
        <w:t>Valorizzazione del dialogo passato-presente e dell’Educazione civica</w:t>
      </w:r>
      <w:r w:rsidRPr="00AE0EAD">
        <w:rPr>
          <w:rFonts w:ascii="Aptos" w:hAnsi="Aptos" w:cstheme="majorHAnsi"/>
          <w:color w:val="333333"/>
        </w:rPr>
        <w:t>, in particolare attraverso:</w:t>
      </w:r>
      <w:r w:rsidRPr="00AE0EAD">
        <w:rPr>
          <w:rFonts w:ascii="Aptos" w:hAnsi="Aptos" w:cstheme="majorHAnsi"/>
          <w:color w:val="333333"/>
        </w:rPr>
        <w:br/>
      </w:r>
      <w:r w:rsidRPr="00AE0EAD">
        <w:rPr>
          <w:rFonts w:ascii="Aptos" w:hAnsi="Aptos" w:cstheme="majorHAnsi"/>
          <w:b/>
          <w:bCs/>
          <w:i/>
          <w:iCs/>
          <w:color w:val="333333"/>
        </w:rPr>
        <w:t>- La storia che vive</w:t>
      </w:r>
      <w:r w:rsidRPr="00AE0EAD">
        <w:rPr>
          <w:rFonts w:ascii="Aptos" w:hAnsi="Aptos" w:cstheme="majorHAnsi"/>
          <w:color w:val="333333"/>
        </w:rPr>
        <w:t>: l’eredità che gli eventi storici lasciano all’epoca contemporanea, soprattutto in tema di diritti e di obiettivi dell’Agenda 2030 ONU per lo Sviluppo sostenibile;</w:t>
      </w:r>
      <w:r w:rsidRPr="00AE0EAD">
        <w:rPr>
          <w:rFonts w:ascii="Aptos" w:hAnsi="Aptos" w:cstheme="majorHAnsi"/>
          <w:color w:val="333333"/>
        </w:rPr>
        <w:br/>
      </w:r>
      <w:r w:rsidRPr="00AE0EAD">
        <w:rPr>
          <w:rFonts w:ascii="Aptos" w:hAnsi="Aptos" w:cstheme="majorHAnsi"/>
          <w:b/>
          <w:bCs/>
          <w:i/>
          <w:iCs/>
          <w:color w:val="333333"/>
        </w:rPr>
        <w:t>- I giorni della storia</w:t>
      </w:r>
      <w:r w:rsidRPr="00AE0EAD">
        <w:rPr>
          <w:rFonts w:ascii="Aptos" w:hAnsi="Aptos" w:cstheme="majorHAnsi"/>
          <w:color w:val="333333"/>
        </w:rPr>
        <w:t>: ricorrenze nazionali e internazionali legate a fatti storici significativi dal punto di vista civico e civile, ad es. Giorno della Memoria e Giornata internazionale della donna;</w:t>
      </w:r>
    </w:p>
    <w:p w14:paraId="4CD53101" w14:textId="77777777" w:rsidR="00F57C08" w:rsidRPr="00AE0EAD" w:rsidRDefault="00F57C08" w:rsidP="00F57C08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Fonts w:ascii="Aptos" w:hAnsi="Aptos" w:cstheme="majorHAnsi"/>
          <w:b/>
          <w:bCs/>
          <w:color w:val="333333"/>
        </w:rPr>
        <w:t>La questione femminile nella storia</w:t>
      </w:r>
      <w:r w:rsidRPr="00AE0EAD">
        <w:rPr>
          <w:rFonts w:ascii="Aptos" w:hAnsi="Aptos" w:cstheme="majorHAnsi"/>
          <w:color w:val="333333"/>
        </w:rPr>
        <w:t>: inserti, paragrafi, documenti per rendere conto della presenza delle </w:t>
      </w:r>
      <w:r w:rsidRPr="00AE0EAD">
        <w:rPr>
          <w:rFonts w:ascii="Aptos" w:hAnsi="Aptos" w:cstheme="majorHAnsi"/>
          <w:i/>
          <w:iCs/>
          <w:color w:val="333333"/>
        </w:rPr>
        <w:t>Donne nella storia</w:t>
      </w:r>
      <w:r w:rsidRPr="00AE0EAD">
        <w:rPr>
          <w:rFonts w:ascii="Aptos" w:hAnsi="Aptos" w:cstheme="majorHAnsi"/>
          <w:color w:val="333333"/>
        </w:rPr>
        <w:t>, di come esse abbiano conquistato o subìto un ruolo, o siano state considerate all’interno di visioni generali.</w:t>
      </w:r>
    </w:p>
    <w:p w14:paraId="29C5CBB5" w14:textId="77777777" w:rsidR="00F57C08" w:rsidRPr="00AE0EAD" w:rsidRDefault="00F57C08" w:rsidP="00F57C08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Fonts w:ascii="Aptos" w:hAnsi="Aptos" w:cstheme="majorHAnsi"/>
          <w:b/>
          <w:bCs/>
          <w:i/>
          <w:iCs/>
          <w:color w:val="333333"/>
        </w:rPr>
        <w:t>Falsi, leggende, miti</w:t>
      </w:r>
      <w:r w:rsidRPr="00AE0EAD">
        <w:rPr>
          <w:rFonts w:ascii="Aptos" w:hAnsi="Aptos" w:cstheme="majorHAnsi"/>
          <w:color w:val="333333"/>
        </w:rPr>
        <w:t>: schede che ricostruiscono l’origine di luoghi comuni, leggende, veri e propri “falsi” storici, per abituare all’esercizio del </w:t>
      </w:r>
      <w:r w:rsidRPr="00AE0EAD">
        <w:rPr>
          <w:rFonts w:ascii="Aptos" w:hAnsi="Aptos" w:cstheme="majorHAnsi"/>
          <w:b/>
          <w:bCs/>
          <w:color w:val="333333"/>
        </w:rPr>
        <w:t>pensiero critico e autonomo</w:t>
      </w:r>
      <w:r w:rsidRPr="00AE0EAD">
        <w:rPr>
          <w:rFonts w:ascii="Aptos" w:hAnsi="Aptos" w:cstheme="majorHAnsi"/>
          <w:color w:val="333333"/>
        </w:rPr>
        <w:t>.</w:t>
      </w:r>
    </w:p>
    <w:p w14:paraId="24249827" w14:textId="77777777" w:rsidR="00F57C08" w:rsidRPr="00AE0EAD" w:rsidRDefault="00F57C08" w:rsidP="00F57C08">
      <w:pPr>
        <w:numPr>
          <w:ilvl w:val="0"/>
          <w:numId w:val="6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Fonts w:ascii="Aptos" w:hAnsi="Aptos" w:cstheme="majorHAnsi"/>
          <w:b/>
          <w:bCs/>
          <w:color w:val="333333"/>
        </w:rPr>
        <w:t>Intrecci pluridisciplinari</w:t>
      </w:r>
      <w:r w:rsidRPr="00AE0EAD">
        <w:rPr>
          <w:rFonts w:ascii="Aptos" w:hAnsi="Aptos" w:cstheme="majorHAnsi"/>
          <w:color w:val="333333"/>
        </w:rPr>
        <w:t>: dossier </w:t>
      </w:r>
      <w:r w:rsidRPr="00AE0EAD">
        <w:rPr>
          <w:rFonts w:ascii="Aptos" w:hAnsi="Aptos" w:cstheme="majorHAnsi"/>
          <w:b/>
          <w:bCs/>
          <w:i/>
          <w:iCs/>
          <w:color w:val="333333"/>
        </w:rPr>
        <w:t>Storia e tecnica</w:t>
      </w:r>
      <w:r w:rsidRPr="00AE0EAD">
        <w:rPr>
          <w:rFonts w:ascii="Aptos" w:hAnsi="Aptos" w:cstheme="majorHAnsi"/>
          <w:b/>
          <w:bCs/>
          <w:color w:val="333333"/>
        </w:rPr>
        <w:t>, </w:t>
      </w:r>
      <w:r w:rsidRPr="00AE0EAD">
        <w:rPr>
          <w:rFonts w:ascii="Aptos" w:hAnsi="Aptos" w:cstheme="majorHAnsi"/>
          <w:b/>
          <w:bCs/>
          <w:i/>
          <w:iCs/>
          <w:color w:val="333333"/>
        </w:rPr>
        <w:t>Storia e scienza</w:t>
      </w:r>
      <w:r w:rsidRPr="00AE0EAD">
        <w:rPr>
          <w:rFonts w:ascii="Aptos" w:hAnsi="Aptos" w:cstheme="majorHAnsi"/>
          <w:b/>
          <w:bCs/>
          <w:color w:val="333333"/>
        </w:rPr>
        <w:t> (STEM)</w:t>
      </w:r>
      <w:r w:rsidRPr="00AE0EAD">
        <w:rPr>
          <w:rFonts w:ascii="Aptos" w:hAnsi="Aptos" w:cstheme="majorHAnsi"/>
          <w:color w:val="333333"/>
        </w:rPr>
        <w:t>, </w:t>
      </w:r>
      <w:r w:rsidRPr="00AE0EAD">
        <w:rPr>
          <w:rFonts w:ascii="Aptos" w:hAnsi="Aptos" w:cstheme="majorHAnsi"/>
          <w:b/>
          <w:bCs/>
          <w:i/>
          <w:iCs/>
          <w:color w:val="333333"/>
        </w:rPr>
        <w:t>Storia e arte/architettura</w:t>
      </w:r>
      <w:r w:rsidRPr="00AE0EAD">
        <w:rPr>
          <w:rFonts w:ascii="Aptos" w:hAnsi="Aptos" w:cstheme="majorHAnsi"/>
          <w:color w:val="333333"/>
        </w:rPr>
        <w:t>; spunti per </w:t>
      </w:r>
      <w:r w:rsidRPr="00AE0EAD">
        <w:rPr>
          <w:rFonts w:ascii="Aptos" w:hAnsi="Aptos" w:cstheme="majorHAnsi"/>
          <w:b/>
          <w:bCs/>
          <w:color w:val="333333"/>
        </w:rPr>
        <w:t>snodi pluridisciplinari</w:t>
      </w:r>
      <w:r w:rsidRPr="00AE0EAD">
        <w:rPr>
          <w:rFonts w:ascii="Aptos" w:hAnsi="Aptos" w:cstheme="majorHAnsi"/>
          <w:color w:val="333333"/>
        </w:rPr>
        <w:t> anche in funzione del </w:t>
      </w:r>
      <w:r w:rsidRPr="00AE0EAD">
        <w:rPr>
          <w:rFonts w:ascii="Aptos" w:hAnsi="Aptos" w:cstheme="majorHAnsi"/>
          <w:b/>
          <w:bCs/>
          <w:color w:val="333333"/>
        </w:rPr>
        <w:t>colloquio d’esame</w:t>
      </w:r>
      <w:r w:rsidRPr="00AE0EAD">
        <w:rPr>
          <w:rFonts w:ascii="Aptos" w:hAnsi="Aptos" w:cstheme="majorHAnsi"/>
          <w:color w:val="333333"/>
        </w:rPr>
        <w:t>.</w:t>
      </w:r>
    </w:p>
    <w:p w14:paraId="1BB5EC77" w14:textId="77777777" w:rsidR="00F57C08" w:rsidRPr="00AE0EAD" w:rsidRDefault="00F57C08" w:rsidP="00FD4EE3">
      <w:pPr>
        <w:shd w:val="clear" w:color="auto" w:fill="FFFFFF"/>
        <w:rPr>
          <w:rFonts w:ascii="Aptos" w:hAnsi="Aptos" w:cstheme="majorHAnsi"/>
        </w:rPr>
      </w:pPr>
    </w:p>
    <w:p w14:paraId="18EB95B6" w14:textId="77777777" w:rsidR="00001FB7" w:rsidRPr="00AE0EAD" w:rsidRDefault="00001FB7" w:rsidP="00001FB7">
      <w:pPr>
        <w:shd w:val="clear" w:color="auto" w:fill="FFFFFF"/>
        <w:spacing w:after="300"/>
        <w:rPr>
          <w:rFonts w:ascii="Aptos" w:hAnsi="Aptos" w:cstheme="majorHAnsi"/>
        </w:rPr>
      </w:pPr>
      <w:r w:rsidRPr="00AE0EAD">
        <w:rPr>
          <w:rFonts w:ascii="Aptos" w:hAnsi="Aptos" w:cstheme="majorHAnsi"/>
        </w:rPr>
        <w:t>Il progetto prevede anche un’edizione con abbinate al volume 1 le </w:t>
      </w:r>
      <w:r w:rsidRPr="00AE0EAD">
        <w:rPr>
          <w:rFonts w:ascii="Aptos" w:hAnsi="Aptos" w:cstheme="majorHAnsi"/>
          <w:b/>
          <w:bCs/>
          <w:i/>
          <w:iCs/>
        </w:rPr>
        <w:t>Lezioni di Educazione civica</w:t>
      </w:r>
      <w:r w:rsidRPr="00AE0EAD">
        <w:rPr>
          <w:rFonts w:ascii="Aptos" w:hAnsi="Aptos" w:cstheme="majorHAnsi"/>
        </w:rPr>
        <w:t>, uno strumento per affrontare i principali temi previsti dalle Linee guida per l’insegnamento dell’Educazione civica.</w:t>
      </w:r>
    </w:p>
    <w:p w14:paraId="20DB1A12" w14:textId="5A0DC79D" w:rsidR="00001FB7" w:rsidRPr="00AE0EAD" w:rsidRDefault="00001FB7" w:rsidP="00001FB7">
      <w:pPr>
        <w:shd w:val="clear" w:color="auto" w:fill="FFFFFF"/>
        <w:spacing w:after="300"/>
        <w:rPr>
          <w:rFonts w:ascii="Aptos" w:hAnsi="Aptos" w:cstheme="majorHAnsi"/>
        </w:rPr>
      </w:pPr>
      <w:r w:rsidRPr="00AE0EAD">
        <w:rPr>
          <w:rFonts w:ascii="Aptos" w:hAnsi="Aptos" w:cstheme="majorHAnsi"/>
        </w:rPr>
        <w:t>Completano l’offerta:</w:t>
      </w:r>
      <w:r w:rsidRPr="00AE0EAD">
        <w:rPr>
          <w:rFonts w:ascii="Aptos" w:hAnsi="Aptos" w:cstheme="majorHAnsi"/>
        </w:rPr>
        <w:br/>
        <w:t>- </w:t>
      </w:r>
      <w:hyperlink r:id="rId10" w:history="1">
        <w:r w:rsidRPr="00AE0EAD">
          <w:rPr>
            <w:rFonts w:ascii="Aptos" w:hAnsi="Aptos" w:cstheme="majorHAnsi"/>
            <w:b/>
            <w:bCs/>
            <w:i/>
            <w:iCs/>
          </w:rPr>
          <w:t>History in English</w:t>
        </w:r>
      </w:hyperlink>
      <w:r w:rsidRPr="00AE0EAD">
        <w:rPr>
          <w:rFonts w:ascii="Aptos" w:hAnsi="Aptos" w:cstheme="majorHAnsi"/>
        </w:rPr>
        <w:t>: tre volumetti per la metodologia CLIL in inglese;</w:t>
      </w:r>
      <w:r w:rsidRPr="00AE0EAD">
        <w:rPr>
          <w:rFonts w:ascii="Aptos" w:hAnsi="Aptos" w:cstheme="majorHAnsi"/>
        </w:rPr>
        <w:br/>
        <w:t>- </w:t>
      </w:r>
      <w:hyperlink r:id="rId11" w:history="1">
        <w:r w:rsidRPr="00AE0EAD">
          <w:rPr>
            <w:rFonts w:ascii="Aptos" w:hAnsi="Aptos" w:cstheme="majorHAnsi"/>
            <w:b/>
            <w:bCs/>
            <w:i/>
            <w:iCs/>
          </w:rPr>
          <w:t>La storia. I sa</w:t>
        </w:r>
        <w:r w:rsidR="002F560C" w:rsidRPr="00AE0EAD">
          <w:rPr>
            <w:rFonts w:ascii="Aptos" w:hAnsi="Aptos" w:cstheme="majorHAnsi"/>
            <w:b/>
            <w:bCs/>
            <w:i/>
            <w:iCs/>
          </w:rPr>
          <w:t>/</w:t>
        </w:r>
        <w:r w:rsidRPr="00AE0EAD">
          <w:rPr>
            <w:rFonts w:ascii="Aptos" w:hAnsi="Aptos" w:cstheme="majorHAnsi"/>
            <w:b/>
            <w:bCs/>
            <w:i/>
            <w:iCs/>
          </w:rPr>
          <w:t>peri essenziali</w:t>
        </w:r>
      </w:hyperlink>
      <w:r w:rsidRPr="00AE0EAD">
        <w:rPr>
          <w:rFonts w:ascii="Aptos" w:hAnsi="Aptos" w:cstheme="majorHAnsi"/>
        </w:rPr>
        <w:t>: tre volumetti con lezioni semplificate per la didattica inclusiva.</w:t>
      </w:r>
    </w:p>
    <w:p w14:paraId="60241DDA" w14:textId="66149689" w:rsidR="00757611" w:rsidRPr="00AE0EAD" w:rsidRDefault="00757611" w:rsidP="00A00149">
      <w:pPr>
        <w:shd w:val="clear" w:color="auto" w:fill="FFFFFF"/>
        <w:rPr>
          <w:rFonts w:ascii="Aptos" w:hAnsi="Aptos" w:cstheme="majorHAnsi"/>
        </w:rPr>
      </w:pPr>
      <w:r w:rsidRPr="00AE0EAD">
        <w:rPr>
          <w:rFonts w:ascii="Aptos" w:hAnsi="Aptos" w:cstheme="majorHAnsi"/>
          <w:b/>
          <w:bCs/>
        </w:rPr>
        <w:t xml:space="preserve">Per la </w:t>
      </w:r>
      <w:r w:rsidR="00184CDA" w:rsidRPr="00AE0EAD">
        <w:rPr>
          <w:rFonts w:ascii="Aptos" w:hAnsi="Aptos" w:cstheme="majorHAnsi"/>
          <w:b/>
          <w:bCs/>
        </w:rPr>
        <w:t>d</w:t>
      </w:r>
      <w:r w:rsidRPr="00AE0EAD">
        <w:rPr>
          <w:rFonts w:ascii="Aptos" w:hAnsi="Aptos" w:cstheme="majorHAnsi"/>
          <w:b/>
          <w:bCs/>
        </w:rPr>
        <w:t xml:space="preserve">idattica </w:t>
      </w:r>
      <w:r w:rsidR="00184CDA" w:rsidRPr="00AE0EAD">
        <w:rPr>
          <w:rFonts w:ascii="Aptos" w:hAnsi="Aptos" w:cstheme="majorHAnsi"/>
          <w:b/>
          <w:bCs/>
        </w:rPr>
        <w:t xml:space="preserve">con il digitale </w:t>
      </w:r>
    </w:p>
    <w:p w14:paraId="7ADA6241" w14:textId="4D1A4581" w:rsidR="001B66B6" w:rsidRPr="00AE0EAD" w:rsidRDefault="001B66B6" w:rsidP="00A00149">
      <w:pPr>
        <w:numPr>
          <w:ilvl w:val="0"/>
          <w:numId w:val="7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Style w:val="Enfasigrassetto"/>
          <w:rFonts w:ascii="Aptos" w:hAnsi="Aptos" w:cstheme="majorHAnsi"/>
          <w:color w:val="333333"/>
        </w:rPr>
        <w:t>Libro digitale</w:t>
      </w:r>
      <w:r w:rsidRPr="00AE0EAD">
        <w:rPr>
          <w:rFonts w:ascii="Aptos" w:hAnsi="Aptos" w:cstheme="majorHAnsi"/>
          <w:color w:val="333333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AE0EAD">
        <w:rPr>
          <w:rFonts w:ascii="Aptos" w:hAnsi="Aptos" w:cstheme="majorHAnsi"/>
          <w:color w:val="333333"/>
        </w:rPr>
        <w:br/>
        <w:t>- realtà virtuali tridimensionali e immersive;</w:t>
      </w:r>
      <w:r w:rsidRPr="00AE0EAD">
        <w:rPr>
          <w:rFonts w:ascii="Aptos" w:hAnsi="Aptos" w:cstheme="majorHAnsi"/>
          <w:color w:val="333333"/>
        </w:rPr>
        <w:br/>
        <w:t>- linee del tempo e carte interattive;</w:t>
      </w:r>
      <w:r w:rsidRPr="00AE0EAD">
        <w:rPr>
          <w:rFonts w:ascii="Aptos" w:hAnsi="Aptos" w:cstheme="majorHAnsi"/>
          <w:color w:val="333333"/>
        </w:rPr>
        <w:br/>
        <w:t>- PowerPoint anche multimediali per il ripasso;</w:t>
      </w:r>
      <w:r w:rsidRPr="00AE0EAD">
        <w:rPr>
          <w:rFonts w:ascii="Aptos" w:hAnsi="Aptos" w:cstheme="majorHAnsi"/>
          <w:color w:val="333333"/>
        </w:rPr>
        <w:br/>
        <w:t>- immagini d’arte interattive;</w:t>
      </w:r>
      <w:r w:rsidRPr="00AE0EAD">
        <w:rPr>
          <w:rFonts w:ascii="Aptos" w:hAnsi="Aptos" w:cstheme="majorHAnsi"/>
          <w:color w:val="333333"/>
        </w:rPr>
        <w:br/>
        <w:t>- fonti e storiografia aggiuntive.</w:t>
      </w:r>
      <w:r w:rsidRPr="00AE0EAD">
        <w:rPr>
          <w:rFonts w:ascii="Aptos" w:hAnsi="Aptos" w:cstheme="majorHAnsi"/>
          <w:color w:val="333333"/>
        </w:rPr>
        <w:br/>
        <w:t>Nell’offerta del libro digitale del volume 1 è compreso l’</w:t>
      </w:r>
      <w:r w:rsidRPr="00AE0EAD">
        <w:rPr>
          <w:rStyle w:val="Enfasicorsivo"/>
          <w:rFonts w:ascii="Aptos" w:hAnsi="Aptos" w:cstheme="majorHAnsi"/>
          <w:color w:val="333333"/>
        </w:rPr>
        <w:t>Atlante geopolitico</w:t>
      </w:r>
      <w:r w:rsidRPr="00AE0EAD">
        <w:rPr>
          <w:rFonts w:ascii="Aptos" w:hAnsi="Aptos" w:cstheme="majorHAnsi"/>
          <w:color w:val="333333"/>
        </w:rPr>
        <w:t>.</w:t>
      </w:r>
    </w:p>
    <w:p w14:paraId="26F8580B" w14:textId="34D6FCD3" w:rsidR="001B66B6" w:rsidRPr="00AE0EAD" w:rsidRDefault="001B66B6" w:rsidP="00A00149">
      <w:pPr>
        <w:numPr>
          <w:ilvl w:val="0"/>
          <w:numId w:val="7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Style w:val="Enfasigrassetto"/>
          <w:rFonts w:ascii="Aptos" w:hAnsi="Aptos" w:cstheme="majorHAnsi"/>
          <w:color w:val="333333"/>
        </w:rPr>
        <w:t xml:space="preserve">Libro digitale </w:t>
      </w:r>
      <w:proofErr w:type="spellStart"/>
      <w:r w:rsidRPr="00AE0EAD">
        <w:rPr>
          <w:rStyle w:val="Enfasigrassetto"/>
          <w:rFonts w:ascii="Aptos" w:hAnsi="Aptos" w:cstheme="majorHAnsi"/>
          <w:color w:val="333333"/>
        </w:rPr>
        <w:t>liquido</w:t>
      </w:r>
      <w:r w:rsidRPr="00AE0EAD">
        <w:rPr>
          <w:rFonts w:ascii="Aptos" w:hAnsi="Aptos" w:cstheme="majorHAnsi"/>
          <w:color w:val="333333"/>
        </w:rPr>
        <w:t>:la</w:t>
      </w:r>
      <w:proofErr w:type="spellEnd"/>
      <w:r w:rsidRPr="00AE0EAD">
        <w:rPr>
          <w:rFonts w:ascii="Aptos" w:hAnsi="Aptos" w:cstheme="majorHAnsi"/>
          <w:color w:val="333333"/>
        </w:rPr>
        <w:t xml:space="preserve"> versione digitale del libro che si adatta a qualsiasi dispositivo, per docente e studente, disponibile online e offline. Il libro digitale liquido permette di:</w:t>
      </w:r>
      <w:r w:rsidRPr="00AE0EAD">
        <w:rPr>
          <w:rFonts w:ascii="Aptos" w:hAnsi="Aptos" w:cstheme="majorHAnsi"/>
          <w:color w:val="333333"/>
        </w:rPr>
        <w:br/>
        <w:t>- inserire note e segnalibri;</w:t>
      </w:r>
      <w:r w:rsidRPr="00AE0EAD">
        <w:rPr>
          <w:rFonts w:ascii="Aptos" w:hAnsi="Aptos" w:cstheme="majorHAnsi"/>
          <w:color w:val="333333"/>
        </w:rPr>
        <w:br/>
        <w:t>- studiare e ripassare scegliendo carattere e sfondo preferiti;</w:t>
      </w:r>
      <w:r w:rsidRPr="00AE0EAD">
        <w:rPr>
          <w:rFonts w:ascii="Aptos" w:hAnsi="Aptos" w:cstheme="majorHAnsi"/>
          <w:color w:val="333333"/>
        </w:rPr>
        <w:br/>
        <w:t>- accedere alla modalità di lettura automatica e ai materiali digitali integrativi.</w:t>
      </w:r>
    </w:p>
    <w:p w14:paraId="20565E5D" w14:textId="75E9EE9C" w:rsidR="001B66B6" w:rsidRPr="00AE0EAD" w:rsidRDefault="001B66B6" w:rsidP="00A00149">
      <w:pPr>
        <w:numPr>
          <w:ilvl w:val="0"/>
          <w:numId w:val="7"/>
        </w:numPr>
        <w:shd w:val="clear" w:color="auto" w:fill="FFFFFF"/>
        <w:rPr>
          <w:rFonts w:ascii="Aptos" w:hAnsi="Aptos" w:cstheme="majorHAnsi"/>
          <w:color w:val="333333"/>
        </w:rPr>
      </w:pPr>
      <w:proofErr w:type="spellStart"/>
      <w:r w:rsidRPr="00AE0EAD">
        <w:rPr>
          <w:rStyle w:val="Enfasigrassetto"/>
          <w:rFonts w:ascii="Aptos" w:hAnsi="Aptos" w:cstheme="majorHAnsi"/>
          <w:color w:val="333333"/>
        </w:rPr>
        <w:t>MyApp</w:t>
      </w:r>
      <w:proofErr w:type="spellEnd"/>
      <w:r w:rsidRPr="00AE0EAD">
        <w:rPr>
          <w:rFonts w:ascii="Aptos" w:hAnsi="Aptos" w:cstheme="majorHAnsi"/>
          <w:color w:val="333333"/>
        </w:rPr>
        <w:t>: la app per studiare e ripassare, che grazie a un sistema di QR Code presenti all’interno delle pagine del libro attiva i contenuti multimediali e le risorse digitali del libro, tra cui:</w:t>
      </w:r>
      <w:r w:rsidRPr="00AE0EAD">
        <w:rPr>
          <w:rFonts w:ascii="Aptos" w:hAnsi="Aptos" w:cstheme="majorHAnsi"/>
          <w:color w:val="333333"/>
        </w:rPr>
        <w:br/>
      </w:r>
      <w:r w:rsidRPr="00AE0EAD">
        <w:rPr>
          <w:rFonts w:ascii="Aptos" w:hAnsi="Aptos" w:cstheme="majorHAnsi"/>
          <w:color w:val="333333"/>
        </w:rPr>
        <w:lastRenderedPageBreak/>
        <w:t>- video e videolezioni per la classe capovolta;</w:t>
      </w:r>
      <w:r w:rsidRPr="00AE0EAD">
        <w:rPr>
          <w:rFonts w:ascii="Aptos" w:hAnsi="Aptos" w:cstheme="majorHAnsi"/>
          <w:color w:val="333333"/>
        </w:rPr>
        <w:br/>
        <w:t>- video sulle “grandi battaglie” della storia;</w:t>
      </w:r>
      <w:r w:rsidRPr="00AE0EAD">
        <w:rPr>
          <w:rFonts w:ascii="Aptos" w:hAnsi="Aptos" w:cstheme="majorHAnsi"/>
          <w:color w:val="333333"/>
        </w:rPr>
        <w:br/>
        <w:t>- video correlati a </w:t>
      </w:r>
      <w:r w:rsidRPr="00AE0EAD">
        <w:rPr>
          <w:rStyle w:val="Enfasicorsivo"/>
          <w:rFonts w:ascii="Aptos" w:hAnsi="Aptos" w:cstheme="majorHAnsi"/>
          <w:color w:val="333333"/>
        </w:rPr>
        <w:t>I giorni della storia</w:t>
      </w:r>
      <w:r w:rsidRPr="00AE0EAD">
        <w:rPr>
          <w:rFonts w:ascii="Aptos" w:hAnsi="Aptos" w:cstheme="majorHAnsi"/>
          <w:color w:val="333333"/>
        </w:rPr>
        <w:t>;</w:t>
      </w:r>
      <w:r w:rsidRPr="00AE0EAD">
        <w:rPr>
          <w:rFonts w:ascii="Aptos" w:hAnsi="Aptos" w:cstheme="majorHAnsi"/>
          <w:color w:val="333333"/>
        </w:rPr>
        <w:br/>
        <w:t>- sintesi audio dei capitoli;</w:t>
      </w:r>
      <w:r w:rsidRPr="00AE0EAD">
        <w:rPr>
          <w:rFonts w:ascii="Aptos" w:hAnsi="Aptos" w:cstheme="majorHAnsi"/>
          <w:color w:val="333333"/>
        </w:rPr>
        <w:br/>
        <w:t xml:space="preserve">- </w:t>
      </w:r>
      <w:proofErr w:type="spellStart"/>
      <w:r w:rsidRPr="00AE0EAD">
        <w:rPr>
          <w:rFonts w:ascii="Aptos" w:hAnsi="Aptos" w:cstheme="majorHAnsi"/>
          <w:color w:val="333333"/>
        </w:rPr>
        <w:t>flashcard</w:t>
      </w:r>
      <w:proofErr w:type="spellEnd"/>
      <w:r w:rsidRPr="00AE0EAD">
        <w:rPr>
          <w:rFonts w:ascii="Aptos" w:hAnsi="Aptos" w:cstheme="majorHAnsi"/>
          <w:color w:val="333333"/>
        </w:rPr>
        <w:t xml:space="preserve"> per il ripasso di capitolo.</w:t>
      </w:r>
    </w:p>
    <w:p w14:paraId="2C6ECA63" w14:textId="6A2A8BAB" w:rsidR="001B66B6" w:rsidRPr="00AE0EAD" w:rsidRDefault="001B66B6" w:rsidP="00A00149">
      <w:pPr>
        <w:numPr>
          <w:ilvl w:val="0"/>
          <w:numId w:val="7"/>
        </w:numPr>
        <w:shd w:val="clear" w:color="auto" w:fill="FFFFFF"/>
        <w:rPr>
          <w:rFonts w:ascii="Aptos" w:hAnsi="Aptos" w:cstheme="majorHAnsi"/>
          <w:color w:val="333333"/>
        </w:rPr>
      </w:pPr>
      <w:r w:rsidRPr="00AE0EAD">
        <w:rPr>
          <w:rStyle w:val="Enfasigrassetto"/>
          <w:rFonts w:ascii="Aptos" w:hAnsi="Aptos" w:cstheme="majorHAnsi"/>
          <w:color w:val="333333"/>
        </w:rPr>
        <w:t xml:space="preserve">Piattaforma </w:t>
      </w:r>
      <w:proofErr w:type="spellStart"/>
      <w:r w:rsidRPr="00AE0EAD">
        <w:rPr>
          <w:rStyle w:val="Enfasigrassetto"/>
          <w:rFonts w:ascii="Aptos" w:hAnsi="Aptos" w:cstheme="majorHAnsi"/>
          <w:color w:val="333333"/>
        </w:rPr>
        <w:t>KmZero</w:t>
      </w:r>
      <w:proofErr w:type="spellEnd"/>
      <w:r w:rsidRPr="00AE0EAD">
        <w:rPr>
          <w:rFonts w:ascii="Aptos" w:hAnsi="Aptos" w:cstheme="majorHAnsi"/>
          <w:color w:val="333333"/>
        </w:rPr>
        <w:t>: l’ambiente online per docenti e studenti, con migliaia di materiali digitali integrativi di qualità, disponibili online e offline. In particolare, l'insegnante può:</w:t>
      </w:r>
      <w:r w:rsidRPr="00AE0EAD">
        <w:rPr>
          <w:rFonts w:ascii="Aptos" w:hAnsi="Aptos" w:cstheme="majorHAnsi"/>
          <w:color w:val="333333"/>
        </w:rPr>
        <w:br/>
        <w:t>- costruire la propria lezione e verifiche personalizzate;</w:t>
      </w:r>
      <w:r w:rsidRPr="00AE0EAD">
        <w:rPr>
          <w:rFonts w:ascii="Aptos" w:hAnsi="Aptos" w:cstheme="majorHAnsi"/>
          <w:color w:val="333333"/>
        </w:rPr>
        <w:br/>
        <w:t>- assegnare attività didattiche attraverso </w:t>
      </w:r>
      <w:r w:rsidRPr="00AE0EAD">
        <w:rPr>
          <w:rStyle w:val="Enfasigrassetto"/>
          <w:rFonts w:ascii="Aptos" w:hAnsi="Aptos" w:cstheme="majorHAnsi"/>
          <w:color w:val="333333"/>
        </w:rPr>
        <w:t xml:space="preserve">Google </w:t>
      </w:r>
      <w:proofErr w:type="spellStart"/>
      <w:r w:rsidRPr="00AE0EAD">
        <w:rPr>
          <w:rStyle w:val="Enfasigrassetto"/>
          <w:rFonts w:ascii="Aptos" w:hAnsi="Aptos" w:cstheme="majorHAnsi"/>
          <w:color w:val="333333"/>
        </w:rPr>
        <w:t>Classroom</w:t>
      </w:r>
      <w:proofErr w:type="spellEnd"/>
      <w:r w:rsidRPr="00AE0EAD">
        <w:rPr>
          <w:rStyle w:val="Enfasigrassetto"/>
          <w:rFonts w:ascii="Aptos" w:hAnsi="Aptos" w:cstheme="majorHAnsi"/>
          <w:color w:val="333333"/>
        </w:rPr>
        <w:t>™</w:t>
      </w:r>
      <w:r w:rsidRPr="00AE0EAD">
        <w:rPr>
          <w:rFonts w:ascii="Aptos" w:hAnsi="Aptos" w:cstheme="majorHAnsi"/>
          <w:color w:val="333333"/>
        </w:rPr>
        <w:t>, </w:t>
      </w:r>
      <w:r w:rsidRPr="00AE0EAD">
        <w:rPr>
          <w:rStyle w:val="Enfasigrassetto"/>
          <w:rFonts w:ascii="Aptos" w:hAnsi="Aptos" w:cstheme="majorHAnsi"/>
          <w:color w:val="333333"/>
        </w:rPr>
        <w:t>Microsoft Teams®</w:t>
      </w:r>
      <w:r w:rsidRPr="00AE0EAD">
        <w:rPr>
          <w:rFonts w:ascii="Aptos" w:hAnsi="Aptos" w:cstheme="majorHAnsi"/>
          <w:color w:val="333333"/>
        </w:rPr>
        <w:t> e </w:t>
      </w:r>
      <w:r w:rsidRPr="00AE0EAD">
        <w:rPr>
          <w:rStyle w:val="Enfasigrassetto"/>
          <w:rFonts w:ascii="Aptos" w:hAnsi="Aptos" w:cstheme="majorHAnsi"/>
          <w:color w:val="333333"/>
        </w:rPr>
        <w:t>Classe virtuale</w:t>
      </w:r>
      <w:r w:rsidRPr="00AE0EAD">
        <w:rPr>
          <w:rFonts w:ascii="Aptos" w:hAnsi="Aptos" w:cstheme="majorHAnsi"/>
          <w:color w:val="333333"/>
        </w:rPr>
        <w:t>;</w:t>
      </w:r>
      <w:r w:rsidRPr="00AE0EAD">
        <w:rPr>
          <w:rFonts w:ascii="Aptos" w:hAnsi="Aptos" w:cstheme="majorHAnsi"/>
          <w:color w:val="333333"/>
        </w:rPr>
        <w:br/>
        <w:t>- accedere alla guida del libro in adozione, a verifiche pronte per l’uso, a una selezione di contenuti di formazione Learning Academy.</w:t>
      </w:r>
    </w:p>
    <w:p w14:paraId="3B7337D8" w14:textId="015051AB" w:rsidR="00EA7FC3" w:rsidRPr="00AE0EAD" w:rsidRDefault="001B66B6" w:rsidP="00A00149">
      <w:pPr>
        <w:numPr>
          <w:ilvl w:val="0"/>
          <w:numId w:val="7"/>
        </w:numPr>
        <w:shd w:val="clear" w:color="auto" w:fill="FFFFFF"/>
        <w:rPr>
          <w:rFonts w:ascii="Aptos" w:hAnsi="Aptos" w:cstheme="majorHAnsi"/>
        </w:rPr>
      </w:pPr>
      <w:r w:rsidRPr="00AE0EAD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AE0EAD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AE0EAD">
        <w:rPr>
          <w:rFonts w:ascii="Aptos" w:hAnsi="Aptos" w:cstheme="majorHAnsi"/>
          <w:color w:val="333333"/>
        </w:rPr>
        <w:t>: Il corso è abbinato al progetto </w:t>
      </w:r>
      <w:r w:rsidRPr="00AE0EAD">
        <w:rPr>
          <w:rStyle w:val="Enfasigrassetto"/>
          <w:rFonts w:ascii="Aptos" w:hAnsi="Aptos" w:cstheme="majorHAnsi"/>
          <w:color w:val="333333"/>
        </w:rPr>
        <w:t xml:space="preserve">My Social Reading with </w:t>
      </w:r>
      <w:proofErr w:type="spellStart"/>
      <w:r w:rsidRPr="00AE0EAD">
        <w:rPr>
          <w:rStyle w:val="Enfasigrassetto"/>
          <w:rFonts w:ascii="Aptos" w:hAnsi="Aptos" w:cstheme="majorHAnsi"/>
          <w:color w:val="333333"/>
        </w:rPr>
        <w:t>Betwyll</w:t>
      </w:r>
      <w:proofErr w:type="spellEnd"/>
      <w:r w:rsidRPr="00AE0EAD">
        <w:rPr>
          <w:rFonts w:ascii="Aptos" w:hAnsi="Aptos" w:cstheme="majorHAnsi"/>
          <w:color w:val="333333"/>
        </w:rPr>
        <w:t> 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Oltre ai percorsi di lettura pubblici, è disponibile per chi adotta il corso una ricca biblioteca di percorsi privati da fruire in autonomia con la propria classe.</w:t>
      </w:r>
    </w:p>
    <w:sectPr w:rsidR="00EA7FC3" w:rsidRPr="00AE0EAD" w:rsidSect="00156BB5">
      <w:headerReference w:type="default" r:id="rId12"/>
      <w:footerReference w:type="default" r:id="rId13"/>
      <w:pgSz w:w="11906" w:h="16838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2AE1A" w14:textId="77777777" w:rsidR="002F560C" w:rsidRDefault="002F560C">
      <w:r>
        <w:separator/>
      </w:r>
    </w:p>
  </w:endnote>
  <w:endnote w:type="continuationSeparator" w:id="0">
    <w:p w14:paraId="383E0FDE" w14:textId="77777777" w:rsidR="002F560C" w:rsidRDefault="002F560C">
      <w:r>
        <w:continuationSeparator/>
      </w:r>
    </w:p>
  </w:endnote>
  <w:endnote w:type="continuationNotice" w:id="1">
    <w:p w14:paraId="7B585A27" w14:textId="77777777" w:rsidR="004511C7" w:rsidRDefault="00451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FD61589" w14:paraId="28A9AFAE" w14:textId="77777777" w:rsidTr="1FD61589">
      <w:trPr>
        <w:trHeight w:val="300"/>
      </w:trPr>
      <w:tc>
        <w:tcPr>
          <w:tcW w:w="3400" w:type="dxa"/>
        </w:tcPr>
        <w:p w14:paraId="5A810F2A" w14:textId="2EDE5CBA" w:rsidR="1FD61589" w:rsidRDefault="1FD61589" w:rsidP="1FD61589">
          <w:pPr>
            <w:pStyle w:val="Intestazione"/>
            <w:ind w:left="-115"/>
          </w:pPr>
        </w:p>
      </w:tc>
      <w:tc>
        <w:tcPr>
          <w:tcW w:w="3400" w:type="dxa"/>
        </w:tcPr>
        <w:p w14:paraId="03C8A824" w14:textId="5D2B7EC4" w:rsidR="1FD61589" w:rsidRDefault="1FD61589" w:rsidP="1FD61589">
          <w:pPr>
            <w:pStyle w:val="Intestazione"/>
            <w:jc w:val="center"/>
          </w:pPr>
        </w:p>
      </w:tc>
      <w:tc>
        <w:tcPr>
          <w:tcW w:w="3400" w:type="dxa"/>
        </w:tcPr>
        <w:p w14:paraId="792A9502" w14:textId="10AE159A" w:rsidR="1FD61589" w:rsidRDefault="1FD61589" w:rsidP="1FD61589">
          <w:pPr>
            <w:pStyle w:val="Intestazione"/>
            <w:ind w:right="-115"/>
            <w:jc w:val="right"/>
          </w:pPr>
        </w:p>
      </w:tc>
    </w:tr>
  </w:tbl>
  <w:p w14:paraId="2703B247" w14:textId="3CD38B1F" w:rsidR="1FD61589" w:rsidRDefault="1FD61589" w:rsidP="1FD6158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4F5E7" w14:textId="77777777" w:rsidR="002F560C" w:rsidRDefault="002F560C">
      <w:r>
        <w:separator/>
      </w:r>
    </w:p>
  </w:footnote>
  <w:footnote w:type="continuationSeparator" w:id="0">
    <w:p w14:paraId="68E9CF16" w14:textId="77777777" w:rsidR="002F560C" w:rsidRDefault="002F560C">
      <w:r>
        <w:continuationSeparator/>
      </w:r>
    </w:p>
  </w:footnote>
  <w:footnote w:type="continuationNotice" w:id="1">
    <w:p w14:paraId="44BDABBD" w14:textId="77777777" w:rsidR="004511C7" w:rsidRDefault="004511C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1FD61589" w14:paraId="4F369D38" w14:textId="77777777" w:rsidTr="1FD61589">
      <w:trPr>
        <w:trHeight w:val="300"/>
      </w:trPr>
      <w:tc>
        <w:tcPr>
          <w:tcW w:w="3400" w:type="dxa"/>
        </w:tcPr>
        <w:p w14:paraId="34C2C09E" w14:textId="6AC9A722" w:rsidR="1FD61589" w:rsidRDefault="1FD61589" w:rsidP="1FD61589">
          <w:pPr>
            <w:pStyle w:val="Intestazione"/>
            <w:ind w:left="-115"/>
          </w:pPr>
        </w:p>
      </w:tc>
      <w:tc>
        <w:tcPr>
          <w:tcW w:w="3400" w:type="dxa"/>
        </w:tcPr>
        <w:p w14:paraId="1FCB8DAF" w14:textId="48333EEB" w:rsidR="1FD61589" w:rsidRDefault="1FD61589" w:rsidP="1FD61589">
          <w:pPr>
            <w:pStyle w:val="Intestazione"/>
            <w:jc w:val="center"/>
          </w:pPr>
        </w:p>
      </w:tc>
      <w:tc>
        <w:tcPr>
          <w:tcW w:w="3400" w:type="dxa"/>
        </w:tcPr>
        <w:p w14:paraId="5A7D8958" w14:textId="7DFD343C" w:rsidR="1FD61589" w:rsidRDefault="1FD61589" w:rsidP="1FD61589">
          <w:pPr>
            <w:pStyle w:val="Intestazione"/>
            <w:ind w:right="-115"/>
            <w:jc w:val="right"/>
          </w:pPr>
        </w:p>
      </w:tc>
    </w:tr>
  </w:tbl>
  <w:p w14:paraId="62390986" w14:textId="189B724D" w:rsidR="1FD61589" w:rsidRDefault="1FD61589" w:rsidP="1FD6158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5"/>
  </w:num>
  <w:num w:numId="2" w16cid:durableId="1100874461">
    <w:abstractNumId w:val="2"/>
  </w:num>
  <w:num w:numId="3" w16cid:durableId="1891376967">
    <w:abstractNumId w:val="6"/>
  </w:num>
  <w:num w:numId="4" w16cid:durableId="1502812659">
    <w:abstractNumId w:val="4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02DBA"/>
    <w:rsid w:val="00053187"/>
    <w:rsid w:val="00080962"/>
    <w:rsid w:val="000866DC"/>
    <w:rsid w:val="0008672D"/>
    <w:rsid w:val="000A04D9"/>
    <w:rsid w:val="000B12AA"/>
    <w:rsid w:val="001464EF"/>
    <w:rsid w:val="00156BB5"/>
    <w:rsid w:val="00184CDA"/>
    <w:rsid w:val="001B66B6"/>
    <w:rsid w:val="00245A8C"/>
    <w:rsid w:val="00290443"/>
    <w:rsid w:val="002C7DF4"/>
    <w:rsid w:val="002E3961"/>
    <w:rsid w:val="002F2480"/>
    <w:rsid w:val="002F560C"/>
    <w:rsid w:val="00317939"/>
    <w:rsid w:val="00355405"/>
    <w:rsid w:val="003615DB"/>
    <w:rsid w:val="003907C8"/>
    <w:rsid w:val="004511C7"/>
    <w:rsid w:val="0047112C"/>
    <w:rsid w:val="0047421B"/>
    <w:rsid w:val="0049321D"/>
    <w:rsid w:val="004C5C6B"/>
    <w:rsid w:val="004D5D5A"/>
    <w:rsid w:val="00501DF4"/>
    <w:rsid w:val="00566077"/>
    <w:rsid w:val="005A336F"/>
    <w:rsid w:val="005A5DFF"/>
    <w:rsid w:val="005D23D8"/>
    <w:rsid w:val="005F582D"/>
    <w:rsid w:val="00603F1D"/>
    <w:rsid w:val="00611416"/>
    <w:rsid w:val="006C11BD"/>
    <w:rsid w:val="00757611"/>
    <w:rsid w:val="007B4C9C"/>
    <w:rsid w:val="007B682B"/>
    <w:rsid w:val="007F3EA0"/>
    <w:rsid w:val="007F5821"/>
    <w:rsid w:val="0080575B"/>
    <w:rsid w:val="0081092A"/>
    <w:rsid w:val="0082135E"/>
    <w:rsid w:val="00833CE4"/>
    <w:rsid w:val="00864C56"/>
    <w:rsid w:val="00882B80"/>
    <w:rsid w:val="008951C5"/>
    <w:rsid w:val="008A73CF"/>
    <w:rsid w:val="008C55A7"/>
    <w:rsid w:val="009108E4"/>
    <w:rsid w:val="009540E3"/>
    <w:rsid w:val="00990152"/>
    <w:rsid w:val="009E0DF2"/>
    <w:rsid w:val="00A00149"/>
    <w:rsid w:val="00AA0435"/>
    <w:rsid w:val="00AC3E57"/>
    <w:rsid w:val="00AD730B"/>
    <w:rsid w:val="00AE0EAD"/>
    <w:rsid w:val="00B27764"/>
    <w:rsid w:val="00B34A0A"/>
    <w:rsid w:val="00B47BBA"/>
    <w:rsid w:val="00BC4C53"/>
    <w:rsid w:val="00BD658B"/>
    <w:rsid w:val="00C069A0"/>
    <w:rsid w:val="00C400FB"/>
    <w:rsid w:val="00C60134"/>
    <w:rsid w:val="00C87C5E"/>
    <w:rsid w:val="00CF6768"/>
    <w:rsid w:val="00D05CA3"/>
    <w:rsid w:val="00D5011C"/>
    <w:rsid w:val="00D67CB7"/>
    <w:rsid w:val="00D77084"/>
    <w:rsid w:val="00D7741F"/>
    <w:rsid w:val="00DB17CB"/>
    <w:rsid w:val="00DB7C14"/>
    <w:rsid w:val="00DF3F72"/>
    <w:rsid w:val="00E17189"/>
    <w:rsid w:val="00E82F5D"/>
    <w:rsid w:val="00E8774B"/>
    <w:rsid w:val="00EA7FC3"/>
    <w:rsid w:val="00F13E5D"/>
    <w:rsid w:val="00F24DC3"/>
    <w:rsid w:val="00F30EA7"/>
    <w:rsid w:val="00F3537B"/>
    <w:rsid w:val="00F55DC7"/>
    <w:rsid w:val="00F57C08"/>
    <w:rsid w:val="00FB4798"/>
    <w:rsid w:val="00FD4EE3"/>
    <w:rsid w:val="00FF4601"/>
    <w:rsid w:val="085E256A"/>
    <w:rsid w:val="08630F4C"/>
    <w:rsid w:val="0A9B41DB"/>
    <w:rsid w:val="1DC9E560"/>
    <w:rsid w:val="1FD61589"/>
    <w:rsid w:val="2C2B6BF3"/>
    <w:rsid w:val="48A1B1E3"/>
    <w:rsid w:val="4CE2E2FB"/>
    <w:rsid w:val="4DAA3FE4"/>
    <w:rsid w:val="501A83BD"/>
    <w:rsid w:val="5737F9CD"/>
    <w:rsid w:val="6A7506B9"/>
    <w:rsid w:val="6A99C64F"/>
    <w:rsid w:val="7C6C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opera/edizioniscolastichebrunomondadori/0-7695-la-storia-i-saperi-essenzial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pearson.it/opera/edizioni-scolastiche-bruno-mondadori/0-7699-history-in-english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1279</Words>
  <Characters>7292</Characters>
  <Application>Microsoft Office Word</Application>
  <DocSecurity>0</DocSecurity>
  <Lines>60</Lines>
  <Paragraphs>17</Paragraphs>
  <ScaleCrop>false</ScaleCrop>
  <Company/>
  <LinksUpToDate>false</LinksUpToDate>
  <CharactersWithSpaces>8554</CharactersWithSpaces>
  <SharedDoc>false</SharedDoc>
  <HLinks>
    <vt:vector size="12" baseType="variant">
      <vt:variant>
        <vt:i4>6946872</vt:i4>
      </vt:variant>
      <vt:variant>
        <vt:i4>3</vt:i4>
      </vt:variant>
      <vt:variant>
        <vt:i4>0</vt:i4>
      </vt:variant>
      <vt:variant>
        <vt:i4>5</vt:i4>
      </vt:variant>
      <vt:variant>
        <vt:lpwstr>https://www.pearson.it/opera/edizioniscolastichebrunomondadori/0-7695-la-storia-i-saperi-essenziali</vt:lpwstr>
      </vt:variant>
      <vt:variant>
        <vt:lpwstr/>
      </vt:variant>
      <vt:variant>
        <vt:i4>7209080</vt:i4>
      </vt:variant>
      <vt:variant>
        <vt:i4>0</vt:i4>
      </vt:variant>
      <vt:variant>
        <vt:i4>0</vt:i4>
      </vt:variant>
      <vt:variant>
        <vt:i4>5</vt:i4>
      </vt:variant>
      <vt:variant>
        <vt:lpwstr>https://www.pearson.it/opera/edizioni-scolastiche-bruno-mondadori/0-7699-history-in-english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72</cp:revision>
  <dcterms:created xsi:type="dcterms:W3CDTF">2022-02-02T18:14:00Z</dcterms:created>
  <dcterms:modified xsi:type="dcterms:W3CDTF">2025-02-26T10:31:00Z</dcterms:modified>
</cp:coreProperties>
</file>