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3AEA753C" w14:textId="1DF1EFBD" w:rsidR="00B024AA" w:rsidRDefault="00FF67CF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1D40BEA5">
            <wp:simplePos x="0" y="0"/>
            <wp:positionH relativeFrom="margin">
              <wp:posOffset>5080</wp:posOffset>
            </wp:positionH>
            <wp:positionV relativeFrom="margin">
              <wp:posOffset>339725</wp:posOffset>
            </wp:positionV>
            <wp:extent cx="957580" cy="1283335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24AA">
        <w:rPr>
          <w:rFonts w:ascii="Aptos" w:hAnsi="Aptos" w:cstheme="majorHAnsi"/>
        </w:rPr>
        <w:t>M. P.</w:t>
      </w:r>
      <w:r w:rsidR="00B024AA" w:rsidRPr="00B024AA">
        <w:rPr>
          <w:rFonts w:ascii="Aptos" w:hAnsi="Aptos" w:cstheme="majorHAnsi"/>
        </w:rPr>
        <w:t xml:space="preserve"> Ciuffarella</w:t>
      </w:r>
      <w:r w:rsidR="00B024AA">
        <w:rPr>
          <w:rFonts w:ascii="Aptos" w:hAnsi="Aptos" w:cstheme="majorHAnsi"/>
        </w:rPr>
        <w:t xml:space="preserve"> – </w:t>
      </w:r>
      <w:r w:rsidR="00B024AA" w:rsidRPr="00B024AA">
        <w:rPr>
          <w:rFonts w:ascii="Aptos" w:hAnsi="Aptos" w:cstheme="majorHAnsi"/>
        </w:rPr>
        <w:t>A</w:t>
      </w:r>
      <w:r w:rsidR="00B024AA">
        <w:rPr>
          <w:rFonts w:ascii="Aptos" w:hAnsi="Aptos" w:cstheme="majorHAnsi"/>
        </w:rPr>
        <w:t>.</w:t>
      </w:r>
      <w:r w:rsidR="00B024AA" w:rsidRPr="00B024AA">
        <w:rPr>
          <w:rFonts w:ascii="Aptos" w:hAnsi="Aptos" w:cstheme="majorHAnsi"/>
        </w:rPr>
        <w:t xml:space="preserve"> Diotti</w:t>
      </w:r>
    </w:p>
    <w:p w14:paraId="007473D2" w14:textId="4FA0503E" w:rsidR="006631F7" w:rsidRDefault="006631F7" w:rsidP="00B024AA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b/>
          <w:bCs/>
        </w:rPr>
      </w:pPr>
      <w:r w:rsidRPr="006631F7">
        <w:rPr>
          <w:rFonts w:ascii="Aptos" w:hAnsi="Aptos" w:cstheme="majorHAnsi"/>
          <w:b/>
          <w:bCs/>
        </w:rPr>
        <w:t xml:space="preserve">Vivida Mente </w:t>
      </w:r>
    </w:p>
    <w:p w14:paraId="33A683AE" w14:textId="279B17A4" w:rsidR="00B024AA" w:rsidRDefault="00B024A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024AA">
        <w:rPr>
          <w:rFonts w:ascii="Aptos" w:hAnsi="Aptos" w:cstheme="majorHAnsi"/>
          <w:b/>
          <w:bCs/>
        </w:rPr>
        <w:t>Lingua Lessico Cultura latina</w:t>
      </w:r>
    </w:p>
    <w:p w14:paraId="0BA21695" w14:textId="0640EC01" w:rsidR="00757611" w:rsidRDefault="006631F7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Edizion</w:t>
      </w:r>
      <w:r w:rsidR="00856B97">
        <w:rPr>
          <w:rFonts w:ascii="Aptos" w:hAnsi="Aptos" w:cstheme="majorHAnsi"/>
        </w:rPr>
        <w:t>i</w:t>
      </w:r>
      <w:r>
        <w:rPr>
          <w:rFonts w:ascii="Aptos" w:hAnsi="Aptos" w:cstheme="majorHAnsi"/>
        </w:rPr>
        <w:t xml:space="preserve"> </w:t>
      </w:r>
      <w:r w:rsidR="00B024AA">
        <w:rPr>
          <w:rFonts w:ascii="Aptos" w:hAnsi="Aptos" w:cstheme="majorHAnsi"/>
        </w:rPr>
        <w:t>Scolastiche Bruno Mondadori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3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103"/>
        <w:gridCol w:w="29"/>
      </w:tblGrid>
      <w:tr w:rsidR="00C3460B" w:rsidRPr="008133EB" w14:paraId="2B2E8306" w14:textId="77777777" w:rsidTr="00514888">
        <w:trPr>
          <w:trHeight w:val="152"/>
        </w:trPr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269" w14:textId="1E87E6BC" w:rsidR="00C3460B" w:rsidRPr="00581F4E" w:rsidRDefault="00F46D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467871">
              <w:rPr>
                <w:rFonts w:ascii="Aptos" w:hAnsi="Aptos" w:cstheme="majorHAnsi"/>
                <w:b/>
                <w:bCs/>
              </w:rPr>
              <w:t>compatta</w:t>
            </w:r>
          </w:p>
        </w:tc>
      </w:tr>
      <w:tr w:rsidR="00467871" w:rsidRPr="008133EB" w14:paraId="002E5B31" w14:textId="135903B9" w:rsidTr="00514888">
        <w:trPr>
          <w:trHeight w:val="1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37E0BC9" w:rsidR="00467871" w:rsidRPr="008133EB" w:rsidRDefault="00D12DB5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D12DB5">
              <w:rPr>
                <w:rFonts w:ascii="Aptos" w:hAnsi="Aptos" w:cstheme="majorHAnsi"/>
                <w:b/>
                <w:bCs/>
              </w:rPr>
              <w:t xml:space="preserve">Vivida </w:t>
            </w:r>
            <w:r w:rsidR="00C5500F">
              <w:rPr>
                <w:rFonts w:ascii="Aptos" w:hAnsi="Aptos" w:cstheme="majorHAnsi"/>
                <w:b/>
                <w:bCs/>
              </w:rPr>
              <w:t>M</w:t>
            </w:r>
            <w:r w:rsidRPr="00D12DB5">
              <w:rPr>
                <w:rFonts w:ascii="Aptos" w:hAnsi="Aptos" w:cstheme="majorHAnsi"/>
                <w:b/>
                <w:bCs/>
              </w:rPr>
              <w:t>ente Lezioni di latino 1 Edizione compatta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DB52" w14:textId="5451D96E" w:rsidR="00467871" w:rsidRPr="00581F4E" w:rsidRDefault="00D12DB5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D12DB5">
              <w:rPr>
                <w:rFonts w:ascii="Aptos" w:hAnsi="Aptos" w:cstheme="majorHAnsi"/>
                <w:b/>
                <w:bCs/>
              </w:rPr>
              <w:t xml:space="preserve">Vivida </w:t>
            </w:r>
            <w:r w:rsidR="00C5500F">
              <w:rPr>
                <w:rFonts w:ascii="Aptos" w:hAnsi="Aptos" w:cstheme="majorHAnsi"/>
                <w:b/>
                <w:bCs/>
              </w:rPr>
              <w:t>M</w:t>
            </w:r>
            <w:r w:rsidRPr="00D12DB5">
              <w:rPr>
                <w:rFonts w:ascii="Aptos" w:hAnsi="Aptos" w:cstheme="majorHAnsi"/>
                <w:b/>
                <w:bCs/>
              </w:rPr>
              <w:t>ente Lezioni di latino 2</w:t>
            </w:r>
          </w:p>
        </w:tc>
      </w:tr>
      <w:tr w:rsidR="00467871" w:rsidRPr="008133EB" w14:paraId="7A6426CF" w14:textId="6FDA4A09" w:rsidTr="00514888">
        <w:trPr>
          <w:trHeight w:val="1263"/>
        </w:trPr>
        <w:tc>
          <w:tcPr>
            <w:tcW w:w="5245" w:type="dxa"/>
          </w:tcPr>
          <w:p w14:paraId="5D4BD869" w14:textId="08E4BC65" w:rsidR="00D12DB5" w:rsidRPr="00D12DB5" w:rsidRDefault="00D12DB5" w:rsidP="00D12DB5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Volume 1 + Grammatica latina + Libro aperto (My Digital Book + MyApp + KmZero + Atticus + Collezione di video + Calendario civile)</w:t>
            </w:r>
          </w:p>
          <w:p w14:paraId="3374E9C1" w14:textId="77777777" w:rsidR="00D12DB5" w:rsidRDefault="00D12DB5" w:rsidP="00D12DB5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 xml:space="preserve">pp. 576 + 320 </w:t>
            </w:r>
          </w:p>
          <w:p w14:paraId="1C18B2CE" w14:textId="22806A26" w:rsidR="00D12DB5" w:rsidRPr="00D12DB5" w:rsidRDefault="00D12DB5" w:rsidP="00D12DB5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9791221601701</w:t>
            </w:r>
          </w:p>
          <w:p w14:paraId="671060F3" w14:textId="63833330" w:rsidR="00467871" w:rsidRPr="008133EB" w:rsidRDefault="00D12DB5" w:rsidP="00C3460B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40,90 €</w:t>
            </w:r>
          </w:p>
        </w:tc>
        <w:tc>
          <w:tcPr>
            <w:tcW w:w="5132" w:type="dxa"/>
            <w:gridSpan w:val="2"/>
          </w:tcPr>
          <w:p w14:paraId="203BA76E" w14:textId="7B84EF6C" w:rsidR="00D12DB5" w:rsidRPr="00D12DB5" w:rsidRDefault="00D12DB5" w:rsidP="00D12DB5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Libro cartaceo + Libro aperto (My Digital Book + MyApp + KmZero + Atticus + Collezione di video + Calendario civile)</w:t>
            </w:r>
          </w:p>
          <w:p w14:paraId="0C4CB95D" w14:textId="77777777" w:rsidR="00FC3080" w:rsidRDefault="00D12DB5" w:rsidP="00D12DB5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 xml:space="preserve">pp. 448 </w:t>
            </w:r>
          </w:p>
          <w:p w14:paraId="3FB27FBE" w14:textId="2985C7BF" w:rsidR="00D12DB5" w:rsidRPr="00D12DB5" w:rsidRDefault="00D12DB5" w:rsidP="00D12DB5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9791221601725</w:t>
            </w:r>
          </w:p>
          <w:p w14:paraId="5F207452" w14:textId="228EF355" w:rsidR="00467871" w:rsidRPr="00581F4E" w:rsidRDefault="00D12DB5" w:rsidP="00C3460B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27,50 €</w:t>
            </w:r>
          </w:p>
        </w:tc>
      </w:tr>
      <w:tr w:rsidR="00BE126D" w:rsidRPr="00581F4E" w14:paraId="5BD5138D" w14:textId="77777777" w:rsidTr="00514888">
        <w:trPr>
          <w:trHeight w:val="152"/>
        </w:trPr>
        <w:tc>
          <w:tcPr>
            <w:tcW w:w="10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5693" w14:textId="27144A40" w:rsidR="00BE126D" w:rsidRPr="00581F4E" w:rsidRDefault="00BE126D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5F5365"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="004C5C2C" w:rsidRPr="00581F4E" w14:paraId="25A184C1" w14:textId="77777777" w:rsidTr="00514888">
        <w:trPr>
          <w:gridAfter w:val="1"/>
          <w:wAfter w:w="29" w:type="dxa"/>
          <w:trHeight w:val="1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F35F" w14:textId="2296B8AE" w:rsidR="004C5C2C" w:rsidRPr="008133EB" w:rsidRDefault="004C5C2C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C5C2C">
              <w:rPr>
                <w:rFonts w:ascii="Aptos" w:hAnsi="Aptos" w:cstheme="majorHAnsi"/>
                <w:b/>
                <w:bCs/>
              </w:rPr>
              <w:t xml:space="preserve">Vivida </w:t>
            </w:r>
            <w:r w:rsidR="005F5365">
              <w:rPr>
                <w:rFonts w:ascii="Aptos" w:hAnsi="Aptos" w:cstheme="majorHAnsi"/>
                <w:b/>
                <w:bCs/>
              </w:rPr>
              <w:t>M</w:t>
            </w:r>
            <w:r w:rsidRPr="004C5C2C">
              <w:rPr>
                <w:rFonts w:ascii="Aptos" w:hAnsi="Aptos" w:cstheme="majorHAnsi"/>
                <w:b/>
                <w:bCs/>
              </w:rPr>
              <w:t xml:space="preserve">ente Lezioni di latino </w:t>
            </w:r>
            <w:r>
              <w:rPr>
                <w:rFonts w:ascii="Aptos" w:hAnsi="Aptos" w:cstheme="majorHAnsi"/>
                <w:b/>
                <w:bCs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539D" w14:textId="75083B78" w:rsidR="004C5C2C" w:rsidRPr="00581F4E" w:rsidRDefault="004C5C2C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C5C2C">
              <w:rPr>
                <w:rFonts w:ascii="Aptos" w:hAnsi="Aptos" w:cstheme="majorHAnsi"/>
                <w:b/>
                <w:bCs/>
              </w:rPr>
              <w:t xml:space="preserve">Vivida </w:t>
            </w:r>
            <w:r w:rsidR="005F5365">
              <w:rPr>
                <w:rFonts w:ascii="Aptos" w:hAnsi="Aptos" w:cstheme="majorHAnsi"/>
                <w:b/>
                <w:bCs/>
              </w:rPr>
              <w:t>M</w:t>
            </w:r>
            <w:r w:rsidRPr="004C5C2C">
              <w:rPr>
                <w:rFonts w:ascii="Aptos" w:hAnsi="Aptos" w:cstheme="majorHAnsi"/>
                <w:b/>
                <w:bCs/>
              </w:rPr>
              <w:t>ente Lezioni di latino 2</w:t>
            </w:r>
          </w:p>
        </w:tc>
      </w:tr>
      <w:tr w:rsidR="004C5C2C" w:rsidRPr="00581F4E" w14:paraId="19400C6B" w14:textId="77777777" w:rsidTr="00514888">
        <w:trPr>
          <w:gridAfter w:val="1"/>
          <w:wAfter w:w="29" w:type="dxa"/>
          <w:trHeight w:val="1167"/>
        </w:trPr>
        <w:tc>
          <w:tcPr>
            <w:tcW w:w="5245" w:type="dxa"/>
          </w:tcPr>
          <w:p w14:paraId="4B15191C" w14:textId="1CD4A9F2" w:rsidR="00C4387F" w:rsidRDefault="00C4387F" w:rsidP="00C4387F">
            <w:pPr>
              <w:rPr>
                <w:rFonts w:ascii="Aptos" w:hAnsi="Aptos" w:cstheme="majorHAnsi"/>
              </w:rPr>
            </w:pPr>
            <w:r w:rsidRPr="00C4387F">
              <w:rPr>
                <w:rFonts w:ascii="Aptos" w:hAnsi="Aptos" w:cstheme="majorHAnsi"/>
              </w:rPr>
              <w:t>Volume 1 + Libro aperto (My Digital Book + MyApp + KmZero + Atticus + Collezione di video + Calendario civile)</w:t>
            </w:r>
          </w:p>
          <w:p w14:paraId="4CD225E4" w14:textId="25887784" w:rsidR="00C4387F" w:rsidRDefault="00C4387F" w:rsidP="00C4387F">
            <w:pPr>
              <w:rPr>
                <w:rFonts w:ascii="Aptos" w:hAnsi="Aptos" w:cstheme="majorHAnsi"/>
                <w:b/>
                <w:bCs/>
              </w:rPr>
            </w:pPr>
            <w:r w:rsidRPr="00C4387F">
              <w:rPr>
                <w:rFonts w:ascii="Aptos" w:hAnsi="Aptos" w:cstheme="majorHAnsi"/>
              </w:rPr>
              <w:t>pp. 576</w:t>
            </w:r>
          </w:p>
          <w:p w14:paraId="4B51B2C9" w14:textId="276AF1FC" w:rsidR="00C4387F" w:rsidRPr="00C4387F" w:rsidRDefault="00C4387F" w:rsidP="00C4387F">
            <w:pPr>
              <w:rPr>
                <w:rFonts w:ascii="Aptos" w:hAnsi="Aptos" w:cstheme="majorHAnsi"/>
              </w:rPr>
            </w:pPr>
            <w:r w:rsidRPr="00C4387F">
              <w:rPr>
                <w:rFonts w:ascii="Aptos" w:hAnsi="Aptos" w:cstheme="majorHAnsi"/>
              </w:rPr>
              <w:t>9791221601688</w:t>
            </w:r>
          </w:p>
          <w:p w14:paraId="0761B1F6" w14:textId="5FCD5620" w:rsidR="004C5C2C" w:rsidRPr="008133EB" w:rsidRDefault="00C4387F" w:rsidP="00E53EA8">
            <w:pPr>
              <w:rPr>
                <w:rFonts w:ascii="Aptos" w:hAnsi="Aptos" w:cstheme="majorHAnsi"/>
              </w:rPr>
            </w:pPr>
            <w:r w:rsidRPr="00C4387F">
              <w:rPr>
                <w:rFonts w:ascii="Aptos" w:hAnsi="Aptos" w:cstheme="majorHAnsi"/>
              </w:rPr>
              <w:t>29,50 €</w:t>
            </w:r>
          </w:p>
        </w:tc>
        <w:tc>
          <w:tcPr>
            <w:tcW w:w="5103" w:type="dxa"/>
          </w:tcPr>
          <w:p w14:paraId="10C94BD7" w14:textId="228C7BC1" w:rsidR="00C4387F" w:rsidRPr="00D12DB5" w:rsidRDefault="00C4387F" w:rsidP="00C4387F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Libro cartaceo + Libro aperto (My Digital Book + MyApp + KmZero + Atticus + Collezione di video + Calendario civile)</w:t>
            </w:r>
          </w:p>
          <w:p w14:paraId="1E1F156D" w14:textId="77777777" w:rsidR="00FC3080" w:rsidRDefault="00C4387F" w:rsidP="00C4387F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 xml:space="preserve">pp. 448 </w:t>
            </w:r>
          </w:p>
          <w:p w14:paraId="156F3659" w14:textId="72400C26" w:rsidR="00C4387F" w:rsidRPr="00D12DB5" w:rsidRDefault="00C4387F" w:rsidP="00C4387F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9791221601725</w:t>
            </w:r>
          </w:p>
          <w:p w14:paraId="36B56B7C" w14:textId="1A5A9308" w:rsidR="004C5C2C" w:rsidRPr="00581F4E" w:rsidRDefault="00C4387F" w:rsidP="00E53EA8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27,50 €</w:t>
            </w:r>
          </w:p>
        </w:tc>
      </w:tr>
      <w:tr w:rsidR="00CA5E59" w:rsidRPr="00581F4E" w14:paraId="7A422723" w14:textId="77777777" w:rsidTr="00514888">
        <w:trPr>
          <w:gridAfter w:val="1"/>
          <w:wAfter w:w="29" w:type="dxa"/>
          <w:trHeight w:val="175"/>
        </w:trPr>
        <w:tc>
          <w:tcPr>
            <w:tcW w:w="10348" w:type="dxa"/>
            <w:gridSpan w:val="2"/>
          </w:tcPr>
          <w:p w14:paraId="29F6C076" w14:textId="57DE6C38" w:rsidR="00CA5E59" w:rsidRPr="00CA5E59" w:rsidRDefault="00CA5E59" w:rsidP="00CA5E59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CA5E59">
              <w:rPr>
                <w:rFonts w:ascii="Aptos" w:hAnsi="Aptos" w:cstheme="majorHAnsi"/>
                <w:b/>
                <w:bCs/>
              </w:rPr>
              <w:t>Grammatica Latina</w:t>
            </w:r>
          </w:p>
        </w:tc>
      </w:tr>
      <w:tr w:rsidR="000A7FD3" w:rsidRPr="00581F4E" w14:paraId="25EE740A" w14:textId="77777777" w:rsidTr="00514888">
        <w:trPr>
          <w:gridAfter w:val="1"/>
          <w:wAfter w:w="29" w:type="dxa"/>
          <w:trHeight w:val="916"/>
        </w:trPr>
        <w:tc>
          <w:tcPr>
            <w:tcW w:w="10348" w:type="dxa"/>
            <w:gridSpan w:val="2"/>
          </w:tcPr>
          <w:p w14:paraId="37518F42" w14:textId="77777777" w:rsidR="005F5365" w:rsidRDefault="000A7FD3" w:rsidP="000A7FD3">
            <w:pPr>
              <w:rPr>
                <w:rFonts w:ascii="Aptos" w:hAnsi="Aptos" w:cstheme="majorHAnsi"/>
              </w:rPr>
            </w:pPr>
            <w:r w:rsidRPr="000A7FD3">
              <w:rPr>
                <w:rFonts w:ascii="Aptos" w:hAnsi="Aptos" w:cstheme="majorHAnsi"/>
              </w:rPr>
              <w:t>Libro cartaceo + Libro aperto (My Digital Book + MyApp + KmZero + Atticus + Collezione di video + Calendario civile)</w:t>
            </w:r>
          </w:p>
          <w:p w14:paraId="02D1B236" w14:textId="25C2A570" w:rsidR="000A7FD3" w:rsidRPr="000A7FD3" w:rsidRDefault="000A7FD3" w:rsidP="000A7FD3">
            <w:pPr>
              <w:rPr>
                <w:rFonts w:ascii="Aptos" w:hAnsi="Aptos" w:cstheme="majorHAnsi"/>
              </w:rPr>
            </w:pPr>
            <w:r w:rsidRPr="000A7FD3">
              <w:rPr>
                <w:rFonts w:ascii="Aptos" w:hAnsi="Aptos" w:cstheme="majorHAnsi"/>
              </w:rPr>
              <w:t>pp. 320</w:t>
            </w:r>
          </w:p>
          <w:p w14:paraId="5A22CA2C" w14:textId="1A877382" w:rsidR="000A7FD3" w:rsidRPr="000A7FD3" w:rsidRDefault="000A7FD3" w:rsidP="000A7FD3">
            <w:pPr>
              <w:rPr>
                <w:rFonts w:ascii="Aptos" w:hAnsi="Aptos" w:cstheme="majorHAnsi"/>
              </w:rPr>
            </w:pPr>
            <w:r w:rsidRPr="000A7FD3">
              <w:rPr>
                <w:rFonts w:ascii="Aptos" w:hAnsi="Aptos" w:cstheme="majorHAnsi"/>
              </w:rPr>
              <w:t>9791221601640</w:t>
            </w:r>
          </w:p>
          <w:p w14:paraId="105EF520" w14:textId="06E32ECD" w:rsidR="000A7FD3" w:rsidRPr="00D12DB5" w:rsidRDefault="000A7FD3" w:rsidP="00C4387F">
            <w:pPr>
              <w:rPr>
                <w:rFonts w:ascii="Aptos" w:hAnsi="Aptos" w:cstheme="majorHAnsi"/>
              </w:rPr>
            </w:pPr>
            <w:r w:rsidRPr="000A7FD3">
              <w:rPr>
                <w:rFonts w:ascii="Aptos" w:hAnsi="Aptos" w:cstheme="majorHAnsi"/>
              </w:rPr>
              <w:t>17,90 €</w:t>
            </w:r>
          </w:p>
        </w:tc>
      </w:tr>
      <w:tr w:rsidR="00514888" w:rsidRPr="00581F4E" w14:paraId="6AB9F176" w14:textId="77777777" w:rsidTr="00514888">
        <w:trPr>
          <w:gridAfter w:val="1"/>
          <w:wAfter w:w="29" w:type="dxa"/>
          <w:trHeight w:val="6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814B" w14:textId="6DC2CE43" w:rsidR="00514888" w:rsidRPr="00514888" w:rsidRDefault="00514888" w:rsidP="00514888">
            <w:pPr>
              <w:jc w:val="center"/>
              <w:rPr>
                <w:rFonts w:ascii="Aptos" w:hAnsi="Aptos" w:cstheme="majorHAnsi"/>
                <w:b/>
                <w:bCs/>
              </w:rPr>
            </w:pPr>
            <w:r w:rsidRPr="00514888">
              <w:rPr>
                <w:rFonts w:ascii="Aptos" w:hAnsi="Aptos" w:cstheme="majorHAnsi"/>
                <w:b/>
                <w:bCs/>
              </w:rPr>
              <w:t>Edizione con Gramma</w:t>
            </w:r>
            <w:r w:rsidR="003A3049">
              <w:rPr>
                <w:rFonts w:ascii="Aptos" w:hAnsi="Aptos" w:cstheme="majorHAnsi"/>
                <w:b/>
                <w:bCs/>
              </w:rPr>
              <w:t>ti</w:t>
            </w:r>
            <w:r w:rsidRPr="00514888">
              <w:rPr>
                <w:rFonts w:ascii="Aptos" w:hAnsi="Aptos" w:cstheme="majorHAnsi"/>
                <w:b/>
                <w:bCs/>
              </w:rPr>
              <w:t>ca latina essenziale</w:t>
            </w:r>
          </w:p>
        </w:tc>
      </w:tr>
      <w:tr w:rsidR="00514888" w:rsidRPr="00581F4E" w14:paraId="75333914" w14:textId="77777777" w:rsidTr="00514888">
        <w:trPr>
          <w:gridAfter w:val="1"/>
          <w:wAfter w:w="29" w:type="dxa"/>
          <w:trHeight w:val="1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2630" w14:textId="39DB57DA" w:rsidR="00514888" w:rsidRPr="008133EB" w:rsidRDefault="00514888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514888">
              <w:rPr>
                <w:rFonts w:ascii="Aptos" w:hAnsi="Aptos" w:cstheme="majorHAnsi"/>
                <w:b/>
                <w:bCs/>
              </w:rPr>
              <w:t xml:space="preserve">Vivida </w:t>
            </w:r>
            <w:r w:rsidR="00BF3C59">
              <w:rPr>
                <w:rFonts w:ascii="Aptos" w:hAnsi="Aptos" w:cstheme="majorHAnsi"/>
                <w:b/>
                <w:bCs/>
              </w:rPr>
              <w:t>M</w:t>
            </w:r>
            <w:r w:rsidRPr="00514888">
              <w:rPr>
                <w:rFonts w:ascii="Aptos" w:hAnsi="Aptos" w:cstheme="majorHAnsi"/>
                <w:b/>
                <w:bCs/>
              </w:rPr>
              <w:t>ente Lezioni di latino 1 con Grammatica latina essenziale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F5F9" w14:textId="5E8BF24D" w:rsidR="00514888" w:rsidRPr="00581F4E" w:rsidRDefault="00514888" w:rsidP="00E53EA8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4C5C2C">
              <w:rPr>
                <w:rFonts w:ascii="Aptos" w:hAnsi="Aptos" w:cstheme="majorHAnsi"/>
                <w:b/>
                <w:bCs/>
              </w:rPr>
              <w:t xml:space="preserve">Vivida </w:t>
            </w:r>
            <w:r w:rsidR="00BF3C59">
              <w:rPr>
                <w:rFonts w:ascii="Aptos" w:hAnsi="Aptos" w:cstheme="majorHAnsi"/>
                <w:b/>
                <w:bCs/>
              </w:rPr>
              <w:t>M</w:t>
            </w:r>
            <w:r w:rsidRPr="004C5C2C">
              <w:rPr>
                <w:rFonts w:ascii="Aptos" w:hAnsi="Aptos" w:cstheme="majorHAnsi"/>
                <w:b/>
                <w:bCs/>
              </w:rPr>
              <w:t>ente Lezioni di latino 2</w:t>
            </w:r>
          </w:p>
        </w:tc>
      </w:tr>
      <w:tr w:rsidR="00514888" w:rsidRPr="00581F4E" w14:paraId="0A1BCA56" w14:textId="77777777" w:rsidTr="00514888">
        <w:trPr>
          <w:gridAfter w:val="1"/>
          <w:wAfter w:w="29" w:type="dxa"/>
          <w:trHeight w:val="1167"/>
        </w:trPr>
        <w:tc>
          <w:tcPr>
            <w:tcW w:w="5245" w:type="dxa"/>
          </w:tcPr>
          <w:p w14:paraId="4D58930E" w14:textId="5E0040C3" w:rsidR="003A3049" w:rsidRPr="003A3049" w:rsidRDefault="003A3049" w:rsidP="003A3049">
            <w:pPr>
              <w:rPr>
                <w:rFonts w:ascii="Aptos" w:hAnsi="Aptos" w:cstheme="majorHAnsi"/>
              </w:rPr>
            </w:pPr>
            <w:r w:rsidRPr="003A3049">
              <w:rPr>
                <w:rFonts w:ascii="Aptos" w:hAnsi="Aptos" w:cstheme="majorHAnsi"/>
              </w:rPr>
              <w:t>Volume 1 + Grammatica latina essenziale + Libro aperto (My Digital Book + MyApp + KmZero + Atticus + Collezione di video + Calendario civile)</w:t>
            </w:r>
          </w:p>
          <w:p w14:paraId="59500A63" w14:textId="77777777" w:rsidR="003A3049" w:rsidRDefault="003A3049" w:rsidP="003A3049">
            <w:pPr>
              <w:rPr>
                <w:rFonts w:ascii="Aptos" w:hAnsi="Aptos" w:cstheme="majorHAnsi"/>
              </w:rPr>
            </w:pPr>
            <w:r w:rsidRPr="003A3049">
              <w:rPr>
                <w:rFonts w:ascii="Aptos" w:hAnsi="Aptos" w:cstheme="majorHAnsi"/>
              </w:rPr>
              <w:t xml:space="preserve">pp. 576 + 144 </w:t>
            </w:r>
          </w:p>
          <w:p w14:paraId="7468C196" w14:textId="502B1E85" w:rsidR="003A3049" w:rsidRPr="003A3049" w:rsidRDefault="003A3049" w:rsidP="003A3049">
            <w:pPr>
              <w:rPr>
                <w:rFonts w:ascii="Aptos" w:hAnsi="Aptos" w:cstheme="majorHAnsi"/>
              </w:rPr>
            </w:pPr>
            <w:r w:rsidRPr="003A3049">
              <w:rPr>
                <w:rFonts w:ascii="Aptos" w:hAnsi="Aptos" w:cstheme="majorHAnsi"/>
              </w:rPr>
              <w:t>9791221601664</w:t>
            </w:r>
          </w:p>
          <w:p w14:paraId="352DDB6C" w14:textId="439A9427" w:rsidR="00514888" w:rsidRPr="008133EB" w:rsidRDefault="003A3049" w:rsidP="00E53EA8">
            <w:pPr>
              <w:rPr>
                <w:rFonts w:ascii="Aptos" w:hAnsi="Aptos" w:cstheme="majorHAnsi"/>
              </w:rPr>
            </w:pPr>
            <w:r w:rsidRPr="003A3049">
              <w:rPr>
                <w:rFonts w:ascii="Aptos" w:hAnsi="Aptos" w:cstheme="majorHAnsi"/>
              </w:rPr>
              <w:t>35,50 €</w:t>
            </w:r>
          </w:p>
        </w:tc>
        <w:tc>
          <w:tcPr>
            <w:tcW w:w="5103" w:type="dxa"/>
          </w:tcPr>
          <w:p w14:paraId="3B47918E" w14:textId="77777777" w:rsidR="00514888" w:rsidRPr="00D12DB5" w:rsidRDefault="00514888" w:rsidP="00E53EA8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Libro cartaceo + Libro aperto (My Digital Book + MyApp + KmZero + Atticus + Collezione di video + Calendario civile)</w:t>
            </w:r>
          </w:p>
          <w:p w14:paraId="60D1F8BB" w14:textId="77777777" w:rsidR="00FC3080" w:rsidRDefault="00514888" w:rsidP="00E53EA8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 xml:space="preserve">pp. 448 </w:t>
            </w:r>
          </w:p>
          <w:p w14:paraId="43A7CDD3" w14:textId="5920F7DF" w:rsidR="00514888" w:rsidRPr="00D12DB5" w:rsidRDefault="00514888" w:rsidP="00E53EA8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9791221601725</w:t>
            </w:r>
          </w:p>
          <w:p w14:paraId="178FFE4F" w14:textId="77777777" w:rsidR="00514888" w:rsidRPr="00581F4E" w:rsidRDefault="00514888" w:rsidP="00E53EA8">
            <w:pPr>
              <w:rPr>
                <w:rFonts w:ascii="Aptos" w:hAnsi="Aptos" w:cstheme="majorHAnsi"/>
              </w:rPr>
            </w:pPr>
            <w:r w:rsidRPr="00D12DB5">
              <w:rPr>
                <w:rFonts w:ascii="Aptos" w:hAnsi="Aptos" w:cstheme="majorHAnsi"/>
              </w:rPr>
              <w:t>27,50 €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0CF0F138" w14:textId="714312AD" w:rsidR="00BF0091" w:rsidRDefault="00467871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467871">
        <w:rPr>
          <w:rFonts w:ascii="Aptos" w:hAnsi="Aptos" w:cs="Open Sans"/>
          <w:color w:val="333333"/>
          <w:shd w:val="clear" w:color="auto" w:fill="FFFFFF"/>
        </w:rPr>
        <w:t xml:space="preserve">Con </w:t>
      </w:r>
      <w:r w:rsidRPr="00856B97">
        <w:rPr>
          <w:rFonts w:ascii="Aptos" w:hAnsi="Aptos" w:cs="Open Sans"/>
          <w:i/>
          <w:iCs/>
          <w:color w:val="333333"/>
          <w:shd w:val="clear" w:color="auto" w:fill="FFFFFF"/>
        </w:rPr>
        <w:t>mente vivida</w:t>
      </w:r>
      <w:r w:rsidRPr="00467871">
        <w:rPr>
          <w:rFonts w:ascii="Aptos" w:hAnsi="Aptos" w:cs="Open Sans"/>
          <w:color w:val="333333"/>
          <w:shd w:val="clear" w:color="auto" w:fill="FFFFFF"/>
        </w:rPr>
        <w:t>, cioè vivace, agile, pronta, è l’atteggiamento che questo corso di latino aspira a sollecitare nelle studentesse e negli studenti, a cui si rivolge con proposte nuove, affinché diventino più attivamente protagonisti del processo di apprendimento nel quale saranno impegnati.</w:t>
      </w:r>
    </w:p>
    <w:p w14:paraId="74ECD5D9" w14:textId="77777777" w:rsidR="00467871" w:rsidRPr="008133EB" w:rsidRDefault="00467871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F861E3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61845631" w14:textId="77777777" w:rsidR="00B37BC3" w:rsidRPr="00B37BC3" w:rsidRDefault="00B37BC3" w:rsidP="00B37BC3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B37BC3">
        <w:rPr>
          <w:rFonts w:ascii="Aptos" w:hAnsi="Aptos" w:cstheme="majorHAnsi"/>
          <w:b/>
          <w:bCs/>
        </w:rPr>
        <w:t>Metodo induttivo</w:t>
      </w:r>
      <w:r w:rsidRPr="00B37BC3">
        <w:rPr>
          <w:rFonts w:ascii="Aptos" w:hAnsi="Aptos" w:cstheme="majorHAnsi"/>
        </w:rPr>
        <w:t>: per rendere più </w:t>
      </w:r>
      <w:r w:rsidRPr="00B37BC3">
        <w:rPr>
          <w:rFonts w:ascii="Aptos" w:hAnsi="Aptos" w:cstheme="majorHAnsi"/>
          <w:b/>
          <w:bCs/>
        </w:rPr>
        <w:t>motivante</w:t>
      </w:r>
      <w:r w:rsidRPr="00B37BC3">
        <w:rPr>
          <w:rFonts w:ascii="Aptos" w:hAnsi="Aptos" w:cstheme="majorHAnsi"/>
        </w:rPr>
        <w:t> ed </w:t>
      </w:r>
      <w:r w:rsidRPr="00B37BC3">
        <w:rPr>
          <w:rFonts w:ascii="Aptos" w:hAnsi="Aptos" w:cstheme="majorHAnsi"/>
          <w:b/>
          <w:bCs/>
        </w:rPr>
        <w:t>efficace</w:t>
      </w:r>
      <w:r w:rsidRPr="00B37BC3">
        <w:rPr>
          <w:rFonts w:ascii="Aptos" w:hAnsi="Aptos" w:cstheme="majorHAnsi"/>
        </w:rPr>
        <w:t> lo studio del latino in apertura di unità e nel corso della trattazione si parte sempre da </w:t>
      </w:r>
      <w:r w:rsidRPr="00B37BC3">
        <w:rPr>
          <w:rFonts w:ascii="Aptos" w:hAnsi="Aptos" w:cstheme="majorHAnsi"/>
          <w:b/>
          <w:bCs/>
        </w:rPr>
        <w:t>esempi</w:t>
      </w:r>
      <w:r w:rsidRPr="00B37BC3">
        <w:rPr>
          <w:rFonts w:ascii="Aptos" w:hAnsi="Aptos" w:cstheme="majorHAnsi"/>
        </w:rPr>
        <w:t>, in cui si mettono in evidenza i fenomeni grammaticali, e da lì si desume la </w:t>
      </w:r>
      <w:r w:rsidRPr="00B37BC3">
        <w:rPr>
          <w:rFonts w:ascii="Aptos" w:hAnsi="Aptos" w:cstheme="majorHAnsi"/>
          <w:b/>
          <w:bCs/>
        </w:rPr>
        <w:t>regola</w:t>
      </w:r>
      <w:r w:rsidRPr="00B37BC3">
        <w:rPr>
          <w:rFonts w:ascii="Aptos" w:hAnsi="Aptos" w:cstheme="majorHAnsi"/>
        </w:rPr>
        <w:t>.</w:t>
      </w:r>
    </w:p>
    <w:p w14:paraId="2CEB8C0A" w14:textId="77777777" w:rsidR="00B37BC3" w:rsidRPr="00B37BC3" w:rsidRDefault="00B37BC3" w:rsidP="00B37BC3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B37BC3">
        <w:rPr>
          <w:rFonts w:ascii="Aptos" w:hAnsi="Aptos" w:cstheme="majorHAnsi"/>
          <w:b/>
          <w:bCs/>
        </w:rPr>
        <w:t>Metodo di traduzione e modello valenziale</w:t>
      </w:r>
      <w:r w:rsidRPr="00B37BC3">
        <w:rPr>
          <w:rFonts w:ascii="Aptos" w:hAnsi="Aptos" w:cstheme="majorHAnsi"/>
        </w:rPr>
        <w:t>: è costante l’attenzione all’acquisizione di un metodo graduale di traduzione anche attraverso il modello della </w:t>
      </w:r>
      <w:r w:rsidRPr="00B37BC3">
        <w:rPr>
          <w:rFonts w:ascii="Aptos" w:hAnsi="Aptos" w:cstheme="majorHAnsi"/>
          <w:b/>
          <w:bCs/>
        </w:rPr>
        <w:t>grammatica valenziale</w:t>
      </w:r>
      <w:r w:rsidRPr="00B37BC3">
        <w:rPr>
          <w:rFonts w:ascii="Aptos" w:hAnsi="Aptos" w:cstheme="majorHAnsi"/>
        </w:rPr>
        <w:t>, che può essere integrato in un apprendimento tradizionale del latino, fornendo occasioni proficue di riflessione sulla lingua.</w:t>
      </w:r>
    </w:p>
    <w:p w14:paraId="6368273C" w14:textId="77777777" w:rsidR="00B37BC3" w:rsidRPr="00B37BC3" w:rsidRDefault="00B37BC3" w:rsidP="00B37BC3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B37BC3">
        <w:rPr>
          <w:rFonts w:ascii="Aptos" w:hAnsi="Aptos" w:cstheme="majorHAnsi"/>
          <w:b/>
          <w:bCs/>
        </w:rPr>
        <w:t>Un apparato operativo ricco e diversificato</w:t>
      </w:r>
      <w:r w:rsidRPr="00B37BC3">
        <w:rPr>
          <w:rFonts w:ascii="Aptos" w:hAnsi="Aptos" w:cstheme="majorHAnsi"/>
        </w:rPr>
        <w:t>: il corso propone </w:t>
      </w:r>
      <w:r w:rsidRPr="00B37BC3">
        <w:rPr>
          <w:rFonts w:ascii="Aptos" w:hAnsi="Aptos" w:cstheme="majorHAnsi"/>
          <w:b/>
          <w:bCs/>
        </w:rPr>
        <w:t>numerose tipologie di esercizi</w:t>
      </w:r>
      <w:r w:rsidRPr="00B37BC3">
        <w:rPr>
          <w:rFonts w:ascii="Aptos" w:hAnsi="Aptos" w:cstheme="majorHAnsi"/>
        </w:rPr>
        <w:t>, tra cui esercizi di </w:t>
      </w:r>
      <w:r w:rsidRPr="00B37BC3">
        <w:rPr>
          <w:rFonts w:ascii="Aptos" w:hAnsi="Aptos" w:cstheme="majorHAnsi"/>
          <w:b/>
          <w:bCs/>
        </w:rPr>
        <w:t>logica linguistica</w:t>
      </w:r>
      <w:r w:rsidRPr="00B37BC3">
        <w:rPr>
          <w:rFonts w:ascii="Aptos" w:hAnsi="Aptos" w:cstheme="majorHAnsi"/>
        </w:rPr>
        <w:t xml:space="preserve"> che sfidano studentesse e studenti a trovare la soluzione, anche in gara con </w:t>
      </w:r>
      <w:r w:rsidRPr="00B37BC3">
        <w:rPr>
          <w:rFonts w:ascii="Aptos" w:hAnsi="Aptos" w:cstheme="majorHAnsi"/>
          <w:b/>
          <w:bCs/>
        </w:rPr>
        <w:t>l’Intelligenza artificiale</w:t>
      </w:r>
      <w:r w:rsidRPr="00B37BC3">
        <w:rPr>
          <w:rFonts w:ascii="Aptos" w:hAnsi="Aptos" w:cstheme="majorHAnsi"/>
        </w:rPr>
        <w:t>.</w:t>
      </w:r>
    </w:p>
    <w:p w14:paraId="2DB60D34" w14:textId="77777777" w:rsidR="00B37BC3" w:rsidRPr="00B37BC3" w:rsidRDefault="00B37BC3" w:rsidP="00B37BC3">
      <w:pPr>
        <w:numPr>
          <w:ilvl w:val="0"/>
          <w:numId w:val="35"/>
        </w:numPr>
        <w:shd w:val="clear" w:color="auto" w:fill="FFFFFF"/>
        <w:rPr>
          <w:rFonts w:ascii="Aptos" w:hAnsi="Aptos" w:cstheme="majorHAnsi"/>
        </w:rPr>
      </w:pPr>
      <w:r w:rsidRPr="00B37BC3">
        <w:rPr>
          <w:rFonts w:ascii="Aptos" w:hAnsi="Aptos" w:cstheme="majorHAnsi"/>
          <w:b/>
          <w:bCs/>
        </w:rPr>
        <w:t>Fili rossi</w:t>
      </w:r>
      <w:r w:rsidRPr="00B37BC3">
        <w:rPr>
          <w:rFonts w:ascii="Aptos" w:hAnsi="Aptos" w:cstheme="majorHAnsi"/>
        </w:rPr>
        <w:t>: i brani di versione sono presentati tenendo conto anche di alcuni fili rossi:</w:t>
      </w:r>
      <w:r w:rsidRPr="00B37BC3">
        <w:rPr>
          <w:rFonts w:ascii="Aptos" w:hAnsi="Aptos" w:cstheme="majorHAnsi"/>
        </w:rPr>
        <w:br/>
        <w:t xml:space="preserve">- </w:t>
      </w:r>
      <w:r w:rsidRPr="00B65044">
        <w:rPr>
          <w:rFonts w:ascii="Aptos" w:hAnsi="Aptos" w:cstheme="majorHAnsi"/>
          <w:b/>
          <w:bCs/>
        </w:rPr>
        <w:t>Il racconto dell’</w:t>
      </w:r>
      <w:r w:rsidRPr="00B65044">
        <w:rPr>
          <w:rFonts w:ascii="Aptos" w:hAnsi="Aptos" w:cstheme="majorHAnsi"/>
          <w:b/>
          <w:bCs/>
          <w:i/>
          <w:iCs/>
        </w:rPr>
        <w:t>Eneide</w:t>
      </w:r>
      <w:r w:rsidRPr="00B37BC3">
        <w:rPr>
          <w:rFonts w:ascii="Aptos" w:hAnsi="Aptos" w:cstheme="majorHAnsi"/>
        </w:rPr>
        <w:t>, con episodi del poema proposti in prosa e con adattamenti progressivi;</w:t>
      </w:r>
      <w:r w:rsidRPr="00B37BC3">
        <w:rPr>
          <w:rFonts w:ascii="Aptos" w:hAnsi="Aptos" w:cstheme="majorHAnsi"/>
        </w:rPr>
        <w:br/>
        <w:t xml:space="preserve">- </w:t>
      </w:r>
      <w:r w:rsidRPr="00B37BC3">
        <w:rPr>
          <w:rFonts w:ascii="Aptos" w:hAnsi="Aptos" w:cstheme="majorHAnsi"/>
          <w:b/>
          <w:bCs/>
        </w:rPr>
        <w:t>Le donne nella storia di Roma</w:t>
      </w:r>
      <w:r w:rsidRPr="00B37BC3">
        <w:rPr>
          <w:rFonts w:ascii="Aptos" w:hAnsi="Aptos" w:cstheme="majorHAnsi"/>
        </w:rPr>
        <w:t>, per conoscere il ruolo privato e pubblico delle donne nella società romana;</w:t>
      </w:r>
      <w:r w:rsidRPr="00B37BC3">
        <w:rPr>
          <w:rFonts w:ascii="Aptos" w:hAnsi="Aptos" w:cstheme="majorHAnsi"/>
        </w:rPr>
        <w:br/>
        <w:t xml:space="preserve">- </w:t>
      </w:r>
      <w:r w:rsidRPr="00B37BC3">
        <w:rPr>
          <w:rFonts w:ascii="Aptos" w:hAnsi="Aptos" w:cstheme="majorHAnsi"/>
          <w:b/>
          <w:bCs/>
        </w:rPr>
        <w:t>STEM</w:t>
      </w:r>
      <w:r w:rsidRPr="00B37BC3">
        <w:rPr>
          <w:rFonts w:ascii="Aptos" w:hAnsi="Aptos" w:cstheme="majorHAnsi"/>
        </w:rPr>
        <w:t>, con testi che trattano di scienza, ingegneria, medicina;</w:t>
      </w:r>
      <w:r w:rsidRPr="00B37BC3">
        <w:rPr>
          <w:rFonts w:ascii="Aptos" w:hAnsi="Aptos" w:cstheme="majorHAnsi"/>
        </w:rPr>
        <w:br/>
        <w:t xml:space="preserve">- </w:t>
      </w:r>
      <w:r w:rsidRPr="00B37BC3">
        <w:rPr>
          <w:rFonts w:ascii="Aptos" w:hAnsi="Aptos" w:cstheme="majorHAnsi"/>
          <w:b/>
          <w:bCs/>
        </w:rPr>
        <w:t>Latino &amp; Fantasy</w:t>
      </w:r>
      <w:r w:rsidRPr="00B37BC3">
        <w:rPr>
          <w:rFonts w:ascii="Aptos" w:hAnsi="Aptos" w:cstheme="majorHAnsi"/>
        </w:rPr>
        <w:t>, con passi tratti dalle traduzioni in latino moderno di classici del genere fantasy;</w:t>
      </w:r>
      <w:r w:rsidRPr="00B37BC3">
        <w:rPr>
          <w:rFonts w:ascii="Aptos" w:hAnsi="Aptos" w:cstheme="majorHAnsi"/>
        </w:rPr>
        <w:br/>
      </w:r>
      <w:r w:rsidRPr="00B37BC3">
        <w:rPr>
          <w:rFonts w:ascii="Aptos" w:hAnsi="Aptos" w:cstheme="majorHAnsi"/>
        </w:rPr>
        <w:lastRenderedPageBreak/>
        <w:t xml:space="preserve">- </w:t>
      </w:r>
      <w:r w:rsidRPr="00B37BC3">
        <w:rPr>
          <w:rFonts w:ascii="Aptos" w:hAnsi="Aptos" w:cstheme="majorHAnsi"/>
          <w:b/>
          <w:bCs/>
        </w:rPr>
        <w:t>La cultura e la civiltà</w:t>
      </w:r>
      <w:r w:rsidRPr="00B37BC3">
        <w:rPr>
          <w:rFonts w:ascii="Aptos" w:hAnsi="Aptos" w:cstheme="majorHAnsi"/>
        </w:rPr>
        <w:t>: dieci tappe per riflettere su grandi temi (educazione, famiglia, integrazione, guerra, ambiente, comunicazione, cittadinanza, scienza e tecnologia, economia, parità di genere) in una prospettiva antropologica, pluridisciplinare e con collegamenti con l’Educazione civica.</w:t>
      </w:r>
    </w:p>
    <w:p w14:paraId="53F29949" w14:textId="77777777" w:rsidR="007B1C5D" w:rsidRPr="007B1C5D" w:rsidRDefault="007B1C5D" w:rsidP="007B1C5D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2E37FD75" w14:textId="50FD4F2D" w:rsidR="00602026" w:rsidRPr="00283614" w:rsidRDefault="00A50AB4" w:rsidP="00602026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</w:t>
      </w:r>
      <w:r w:rsidR="000841A5">
        <w:rPr>
          <w:rFonts w:ascii="Aptos" w:hAnsi="Aptos" w:cstheme="majorHAnsi"/>
          <w:shd w:val="clear" w:color="auto" w:fill="FFFFFF"/>
        </w:rPr>
        <w:t>. Libro aperto include:</w:t>
      </w:r>
    </w:p>
    <w:p w14:paraId="35033B02" w14:textId="0E2588C9" w:rsidR="00602026" w:rsidRPr="00602026" w:rsidRDefault="000841A5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0841A5">
        <w:rPr>
          <w:rFonts w:ascii="Aptos" w:hAnsi="Aptos" w:cstheme="majorHAnsi"/>
          <w:b/>
          <w:bCs/>
          <w:shd w:val="clear" w:color="auto" w:fill="FFFFFF"/>
        </w:rPr>
        <w:t>MyApp</w:t>
      </w:r>
      <w:r w:rsidRPr="000841A5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602026" w:rsidRPr="00602026">
        <w:rPr>
          <w:rFonts w:ascii="Aptos" w:hAnsi="Aptos" w:cstheme="majorHAnsi"/>
          <w:shd w:val="clear" w:color="auto" w:fill="FFFFFF"/>
        </w:rPr>
        <w:br/>
        <w:t>- videolezioni interattive e videolezioni animate;</w:t>
      </w:r>
      <w:r w:rsidR="00602026" w:rsidRPr="00602026">
        <w:rPr>
          <w:rFonts w:ascii="Aptos" w:hAnsi="Aptos" w:cstheme="majorHAnsi"/>
          <w:shd w:val="clear" w:color="auto" w:fill="FFFFFF"/>
        </w:rPr>
        <w:br/>
        <w:t>- lessico interattivo;</w:t>
      </w:r>
      <w:r w:rsidR="00602026" w:rsidRPr="00602026">
        <w:rPr>
          <w:rFonts w:ascii="Aptos" w:hAnsi="Aptos" w:cstheme="majorHAnsi"/>
          <w:shd w:val="clear" w:color="auto" w:fill="FFFFFF"/>
        </w:rPr>
        <w:br/>
        <w:t>- audioletture;</w:t>
      </w:r>
      <w:r w:rsidR="00602026" w:rsidRPr="00602026">
        <w:rPr>
          <w:rFonts w:ascii="Aptos" w:hAnsi="Aptos" w:cstheme="majorHAnsi"/>
          <w:shd w:val="clear" w:color="auto" w:fill="FFFFFF"/>
        </w:rPr>
        <w:br/>
        <w:t>- verifiche con KAHOOT!</w:t>
      </w:r>
      <w:r w:rsidR="00602026" w:rsidRPr="00602026">
        <w:rPr>
          <w:rFonts w:ascii="Aptos" w:hAnsi="Aptos" w:cstheme="majorHAnsi"/>
          <w:i/>
          <w:iCs/>
          <w:shd w:val="clear" w:color="auto" w:fill="FFFFFF"/>
        </w:rPr>
        <w:br/>
      </w:r>
      <w:r w:rsidR="00602026" w:rsidRPr="00602026">
        <w:rPr>
          <w:rFonts w:ascii="Aptos" w:hAnsi="Aptos" w:cstheme="majorHAnsi"/>
          <w:shd w:val="clear" w:color="auto" w:fill="FFFFFF"/>
        </w:rPr>
        <w:t>Per il docente, MyApp è disponibile con la funzione QuickTest che permette di assegnare agli studenti test rapidi e visualizzare in tempo reale le risposte della classe inquadrando i QR Code dedicati.</w:t>
      </w:r>
    </w:p>
    <w:p w14:paraId="57FB9CD5" w14:textId="7E911681" w:rsidR="00602026" w:rsidRPr="00283614" w:rsidRDefault="00602026" w:rsidP="0060202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Pr="00602026">
        <w:rPr>
          <w:rFonts w:ascii="Aptos" w:hAnsi="Aptos" w:cstheme="majorHAnsi"/>
          <w:shd w:val="clear" w:color="auto" w:fill="FFFFFF"/>
        </w:rPr>
        <w:t>A partire da settembre 2025 My Digital Book sarà dotato di tutti gli strumenti di accessibilità</w:t>
      </w:r>
      <w:r w:rsidR="00541FF6">
        <w:rPr>
          <w:rFonts w:ascii="Aptos" w:hAnsi="Aptos" w:cstheme="majorHAnsi"/>
          <w:shd w:val="clear" w:color="auto" w:fill="FFFFFF"/>
        </w:rPr>
        <w:t xml:space="preserve">, </w:t>
      </w:r>
      <w:r w:rsidRPr="00602026">
        <w:rPr>
          <w:rFonts w:ascii="Aptos" w:hAnsi="Aptos" w:cstheme="majorHAnsi"/>
          <w:shd w:val="clear" w:color="auto" w:fill="FFFFFF"/>
        </w:rPr>
        <w:t xml:space="preserve">per un’esperienza d’uso ancor più personalizzata e inclusiva. </w:t>
      </w:r>
      <w:r w:rsidR="000841A5">
        <w:rPr>
          <w:rFonts w:ascii="Aptos" w:hAnsi="Aptos" w:cstheme="majorHAnsi"/>
          <w:shd w:val="clear" w:color="auto" w:fill="FFFFFF"/>
        </w:rPr>
        <w:t xml:space="preserve">Tra </w:t>
      </w:r>
      <w:r w:rsidRPr="00602026">
        <w:rPr>
          <w:rFonts w:ascii="Aptos" w:hAnsi="Aptos" w:cstheme="majorHAnsi"/>
          <w:shd w:val="clear" w:color="auto" w:fill="FFFFFF"/>
        </w:rPr>
        <w:t>i materiali digitali integrativ</w:t>
      </w:r>
      <w:r w:rsidR="000841A5">
        <w:rPr>
          <w:rFonts w:ascii="Aptos" w:hAnsi="Aptos" w:cstheme="majorHAnsi"/>
          <w:shd w:val="clear" w:color="auto" w:fill="FFFFFF"/>
        </w:rPr>
        <w:t>i troviamo</w:t>
      </w:r>
      <w:r w:rsidRPr="00602026">
        <w:rPr>
          <w:rFonts w:ascii="Aptos" w:hAnsi="Aptos" w:cstheme="majorHAnsi"/>
          <w:shd w:val="clear" w:color="auto" w:fill="FFFFFF"/>
        </w:rPr>
        <w:t>:</w:t>
      </w:r>
      <w:r w:rsidRPr="00602026">
        <w:rPr>
          <w:rFonts w:ascii="Aptos" w:hAnsi="Aptos" w:cstheme="majorHAnsi"/>
          <w:shd w:val="clear" w:color="auto" w:fill="FFFFFF"/>
        </w:rPr>
        <w:br/>
        <w:t>- lezioni in PowerPoint personalizzabili;</w:t>
      </w:r>
      <w:r w:rsidRPr="00602026">
        <w:rPr>
          <w:rFonts w:ascii="Aptos" w:hAnsi="Aptos" w:cstheme="majorHAnsi"/>
          <w:shd w:val="clear" w:color="auto" w:fill="FFFFFF"/>
        </w:rPr>
        <w:br/>
        <w:t>- testi interattivi;</w:t>
      </w:r>
      <w:r w:rsidRPr="00602026">
        <w:rPr>
          <w:rFonts w:ascii="Aptos" w:hAnsi="Aptos" w:cstheme="majorHAnsi"/>
          <w:shd w:val="clear" w:color="auto" w:fill="FFFFFF"/>
        </w:rPr>
        <w:br/>
        <w:t>- studi e ripassi interattivi;</w:t>
      </w:r>
      <w:r w:rsidRPr="00602026">
        <w:rPr>
          <w:rFonts w:ascii="Aptos" w:hAnsi="Aptos" w:cstheme="majorHAnsi"/>
          <w:shd w:val="clear" w:color="auto" w:fill="FFFFFF"/>
        </w:rPr>
        <w:br/>
        <w:t>- laboratori multimediali di traduzione e di lessico e cultura.</w:t>
      </w:r>
    </w:p>
    <w:p w14:paraId="087D54DE" w14:textId="7EBD74D3" w:rsidR="00E965D6" w:rsidRPr="005B7E65" w:rsidRDefault="00602026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283614">
        <w:rPr>
          <w:rFonts w:ascii="Aptos" w:hAnsi="Aptos" w:cstheme="majorHAnsi"/>
          <w:b/>
          <w:bCs/>
          <w:shd w:val="clear" w:color="auto" w:fill="FFFFFF"/>
        </w:rPr>
        <w:t>KmZero</w:t>
      </w:r>
      <w:r w:rsidRPr="00283614">
        <w:rPr>
          <w:rFonts w:ascii="Aptos" w:hAnsi="Aptos" w:cstheme="majorHAnsi"/>
          <w:shd w:val="clear" w:color="auto" w:fill="FFFFFF"/>
        </w:rPr>
        <w:t>, l</w:t>
      </w:r>
      <w:r w:rsidR="000841A5">
        <w:rPr>
          <w:rFonts w:ascii="Aptos" w:hAnsi="Aptos" w:cstheme="majorHAnsi"/>
          <w:shd w:val="clear" w:color="auto" w:fill="FFFFFF"/>
        </w:rPr>
        <w:t xml:space="preserve">’ambiente </w:t>
      </w:r>
      <w:r w:rsidRPr="00283614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16D8E441" w14:textId="0FBFE9E6" w:rsidR="005B7E65" w:rsidRPr="005B7E65" w:rsidRDefault="005B7E65" w:rsidP="005B7E65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5B7E65">
        <w:rPr>
          <w:rFonts w:ascii="Aptos" w:hAnsi="Aptos" w:cstheme="majorHAnsi"/>
          <w:b/>
          <w:bCs/>
        </w:rPr>
        <w:t>Atticus</w:t>
      </w:r>
      <w:r w:rsidRPr="005B7E65">
        <w:rPr>
          <w:rFonts w:ascii="Aptos" w:hAnsi="Aptos" w:cstheme="majorHAnsi"/>
        </w:rPr>
        <w:t>: la piattaforma digitale con percorsi per l’apprendimento personalizzato che aiuta studentesse e studenti ad acquisire la conoscenza delle strutture fondamentali del Latino attraverso lo sviluppo progressivo delle competenze e una grande varietà di attività per focalizzare e memorizzare.</w:t>
      </w:r>
    </w:p>
    <w:p w14:paraId="5C135F19" w14:textId="75797F8E" w:rsidR="005B7E65" w:rsidRDefault="005B7E65" w:rsidP="005B7E65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5B7E65">
        <w:rPr>
          <w:rFonts w:ascii="Aptos" w:hAnsi="Aptos" w:cstheme="majorHAnsi"/>
          <w:b/>
          <w:bCs/>
        </w:rPr>
        <w:t>Collezione di video</w:t>
      </w:r>
      <w:r w:rsidRPr="005B7E65">
        <w:rPr>
          <w:rFonts w:ascii="Aptos" w:hAnsi="Aptos" w:cstheme="majorHAnsi"/>
        </w:rPr>
        <w:t>: videolezioni interattive e videolezioni animate utili per lo studio e il ripasso.</w:t>
      </w:r>
    </w:p>
    <w:p w14:paraId="538DECC9" w14:textId="248E42D7" w:rsidR="005B7E65" w:rsidRPr="005B7E65" w:rsidRDefault="005B7E65" w:rsidP="005B7E65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5B7E65">
        <w:rPr>
          <w:rFonts w:ascii="Aptos" w:hAnsi="Aptos" w:cstheme="majorHAnsi"/>
          <w:b/>
          <w:bCs/>
        </w:rPr>
        <w:t>Calendario civile</w:t>
      </w:r>
      <w:r w:rsidRPr="005B7E65">
        <w:rPr>
          <w:rFonts w:ascii="Aptos" w:hAnsi="Aptos" w:cstheme="majorHAnsi"/>
        </w:rPr>
        <w:t xml:space="preserve">: video su temi di cittadinanza legati alle principali </w:t>
      </w:r>
      <w:r w:rsidRPr="004D4F5A">
        <w:rPr>
          <w:rFonts w:ascii="Aptos" w:hAnsi="Aptos" w:cstheme="majorHAnsi"/>
        </w:rPr>
        <w:t>Giornate nazionali e internazionali</w:t>
      </w:r>
      <w:r w:rsidRPr="005B7E65">
        <w:rPr>
          <w:rFonts w:ascii="Aptos" w:hAnsi="Aptos" w:cstheme="majorHAnsi"/>
        </w:rPr>
        <w:t>.</w:t>
      </w:r>
    </w:p>
    <w:p w14:paraId="67183523" w14:textId="101B6181" w:rsidR="005B7E65" w:rsidRPr="005B7E65" w:rsidRDefault="005B7E65" w:rsidP="005B7E65">
      <w:pPr>
        <w:ind w:left="360"/>
        <w:rPr>
          <w:rFonts w:ascii="Aptos" w:hAnsi="Aptos" w:cstheme="majorHAnsi"/>
        </w:rPr>
      </w:pPr>
    </w:p>
    <w:p w14:paraId="2F2A9CAC" w14:textId="77777777" w:rsidR="00826A7D" w:rsidRPr="003B4A93" w:rsidRDefault="00826A7D" w:rsidP="003B4A93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0285DFF6" w14:textId="77777777" w:rsidR="003774C1" w:rsidRPr="00DB45F0" w:rsidRDefault="003774C1" w:rsidP="003774C1">
      <w:pPr>
        <w:pStyle w:val="Paragrafoelenco"/>
        <w:rPr>
          <w:rFonts w:ascii="Aptos" w:hAnsi="Aptos" w:cstheme="majorHAnsi"/>
          <w:shd w:val="clear" w:color="auto" w:fill="FFFFFF"/>
        </w:rPr>
      </w:pPr>
    </w:p>
    <w:p w14:paraId="4FFF6757" w14:textId="77777777" w:rsidR="00035522" w:rsidRPr="00035522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521AD"/>
    <w:multiLevelType w:val="multilevel"/>
    <w:tmpl w:val="4E6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3"/>
  </w:num>
  <w:num w:numId="2" w16cid:durableId="1444688488">
    <w:abstractNumId w:val="13"/>
  </w:num>
  <w:num w:numId="3" w16cid:durableId="827788733">
    <w:abstractNumId w:val="26"/>
  </w:num>
  <w:num w:numId="4" w16cid:durableId="1290823386">
    <w:abstractNumId w:val="1"/>
  </w:num>
  <w:num w:numId="5" w16cid:durableId="658458189">
    <w:abstractNumId w:val="24"/>
  </w:num>
  <w:num w:numId="6" w16cid:durableId="1663698585">
    <w:abstractNumId w:val="16"/>
  </w:num>
  <w:num w:numId="7" w16cid:durableId="648288095">
    <w:abstractNumId w:val="19"/>
  </w:num>
  <w:num w:numId="8" w16cid:durableId="867910708">
    <w:abstractNumId w:val="9"/>
  </w:num>
  <w:num w:numId="9" w16cid:durableId="24599816">
    <w:abstractNumId w:val="5"/>
  </w:num>
  <w:num w:numId="10" w16cid:durableId="1709527538">
    <w:abstractNumId w:val="27"/>
  </w:num>
  <w:num w:numId="11" w16cid:durableId="1724479404">
    <w:abstractNumId w:val="21"/>
  </w:num>
  <w:num w:numId="12" w16cid:durableId="2078940057">
    <w:abstractNumId w:val="12"/>
  </w:num>
  <w:num w:numId="13" w16cid:durableId="1539708803">
    <w:abstractNumId w:val="20"/>
  </w:num>
  <w:num w:numId="14" w16cid:durableId="1195458299">
    <w:abstractNumId w:val="2"/>
  </w:num>
  <w:num w:numId="15" w16cid:durableId="1606841022">
    <w:abstractNumId w:val="10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7"/>
  </w:num>
  <w:num w:numId="19" w16cid:durableId="702292492">
    <w:abstractNumId w:val="25"/>
  </w:num>
  <w:num w:numId="20" w16cid:durableId="171383708">
    <w:abstractNumId w:val="22"/>
  </w:num>
  <w:num w:numId="21" w16cid:durableId="1393458822">
    <w:abstractNumId w:val="30"/>
  </w:num>
  <w:num w:numId="22" w16cid:durableId="1472597040">
    <w:abstractNumId w:val="11"/>
  </w:num>
  <w:num w:numId="23" w16cid:durableId="1720320225">
    <w:abstractNumId w:val="29"/>
  </w:num>
  <w:num w:numId="24" w16cid:durableId="938953293">
    <w:abstractNumId w:val="15"/>
  </w:num>
  <w:num w:numId="25" w16cid:durableId="1888373991">
    <w:abstractNumId w:val="33"/>
  </w:num>
  <w:num w:numId="26" w16cid:durableId="2020233696">
    <w:abstractNumId w:val="7"/>
  </w:num>
  <w:num w:numId="27" w16cid:durableId="1316645766">
    <w:abstractNumId w:val="8"/>
  </w:num>
  <w:num w:numId="28" w16cid:durableId="1346440892">
    <w:abstractNumId w:val="32"/>
  </w:num>
  <w:num w:numId="29" w16cid:durableId="693463664">
    <w:abstractNumId w:val="14"/>
  </w:num>
  <w:num w:numId="30" w16cid:durableId="123475063">
    <w:abstractNumId w:val="31"/>
  </w:num>
  <w:num w:numId="31" w16cid:durableId="525564695">
    <w:abstractNumId w:val="6"/>
  </w:num>
  <w:num w:numId="32" w16cid:durableId="436677126">
    <w:abstractNumId w:val="28"/>
  </w:num>
  <w:num w:numId="33" w16cid:durableId="1763645522">
    <w:abstractNumId w:val="4"/>
  </w:num>
  <w:num w:numId="34" w16cid:durableId="1012148674">
    <w:abstractNumId w:val="18"/>
  </w:num>
  <w:num w:numId="35" w16cid:durableId="122456360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41A5"/>
    <w:rsid w:val="0008672D"/>
    <w:rsid w:val="000A7FD3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7DBA"/>
    <w:rsid w:val="00252624"/>
    <w:rsid w:val="00261D6C"/>
    <w:rsid w:val="00281334"/>
    <w:rsid w:val="00290443"/>
    <w:rsid w:val="002B0816"/>
    <w:rsid w:val="002C7DF4"/>
    <w:rsid w:val="00327666"/>
    <w:rsid w:val="00355405"/>
    <w:rsid w:val="003615DB"/>
    <w:rsid w:val="00370505"/>
    <w:rsid w:val="003774C1"/>
    <w:rsid w:val="00396238"/>
    <w:rsid w:val="003A3049"/>
    <w:rsid w:val="003B46DE"/>
    <w:rsid w:val="003B4A93"/>
    <w:rsid w:val="003B749E"/>
    <w:rsid w:val="003C5250"/>
    <w:rsid w:val="003E7A21"/>
    <w:rsid w:val="003F38FB"/>
    <w:rsid w:val="004113BE"/>
    <w:rsid w:val="00415F2D"/>
    <w:rsid w:val="00425F66"/>
    <w:rsid w:val="00437D27"/>
    <w:rsid w:val="00467871"/>
    <w:rsid w:val="0047421B"/>
    <w:rsid w:val="00494019"/>
    <w:rsid w:val="004C2C1C"/>
    <w:rsid w:val="004C5C2C"/>
    <w:rsid w:val="004D4F5A"/>
    <w:rsid w:val="004E56EE"/>
    <w:rsid w:val="00501DF4"/>
    <w:rsid w:val="00505BC2"/>
    <w:rsid w:val="005061C3"/>
    <w:rsid w:val="00514888"/>
    <w:rsid w:val="00521035"/>
    <w:rsid w:val="00541FF6"/>
    <w:rsid w:val="00574A25"/>
    <w:rsid w:val="00576B25"/>
    <w:rsid w:val="00581F4E"/>
    <w:rsid w:val="00593EA5"/>
    <w:rsid w:val="005A336F"/>
    <w:rsid w:val="005B7E65"/>
    <w:rsid w:val="005D02EC"/>
    <w:rsid w:val="005D46BC"/>
    <w:rsid w:val="005F5365"/>
    <w:rsid w:val="00602026"/>
    <w:rsid w:val="00603F1D"/>
    <w:rsid w:val="00612DE3"/>
    <w:rsid w:val="006254AE"/>
    <w:rsid w:val="00631317"/>
    <w:rsid w:val="00650DF0"/>
    <w:rsid w:val="00653479"/>
    <w:rsid w:val="006631F7"/>
    <w:rsid w:val="00664483"/>
    <w:rsid w:val="006736D5"/>
    <w:rsid w:val="0068066E"/>
    <w:rsid w:val="006C11BD"/>
    <w:rsid w:val="006D2D6B"/>
    <w:rsid w:val="006E447C"/>
    <w:rsid w:val="006E501C"/>
    <w:rsid w:val="00703480"/>
    <w:rsid w:val="00722F3D"/>
    <w:rsid w:val="00723565"/>
    <w:rsid w:val="00723DEA"/>
    <w:rsid w:val="00740D63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3EA0"/>
    <w:rsid w:val="008133EB"/>
    <w:rsid w:val="0082135E"/>
    <w:rsid w:val="00826A7D"/>
    <w:rsid w:val="0084385A"/>
    <w:rsid w:val="00850EF5"/>
    <w:rsid w:val="00856B97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67B99"/>
    <w:rsid w:val="009A511E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65D92"/>
    <w:rsid w:val="00A76404"/>
    <w:rsid w:val="00A76B3A"/>
    <w:rsid w:val="00A963E6"/>
    <w:rsid w:val="00A96C84"/>
    <w:rsid w:val="00AA262B"/>
    <w:rsid w:val="00AB51AE"/>
    <w:rsid w:val="00AC3E57"/>
    <w:rsid w:val="00AD730B"/>
    <w:rsid w:val="00AE16B8"/>
    <w:rsid w:val="00B024AA"/>
    <w:rsid w:val="00B1506F"/>
    <w:rsid w:val="00B27764"/>
    <w:rsid w:val="00B32774"/>
    <w:rsid w:val="00B33E7B"/>
    <w:rsid w:val="00B34550"/>
    <w:rsid w:val="00B37BC3"/>
    <w:rsid w:val="00B628FC"/>
    <w:rsid w:val="00B64308"/>
    <w:rsid w:val="00B65044"/>
    <w:rsid w:val="00B74FF7"/>
    <w:rsid w:val="00BD6B89"/>
    <w:rsid w:val="00BE126D"/>
    <w:rsid w:val="00BF0091"/>
    <w:rsid w:val="00BF3C59"/>
    <w:rsid w:val="00C0027E"/>
    <w:rsid w:val="00C132DD"/>
    <w:rsid w:val="00C227D9"/>
    <w:rsid w:val="00C3460B"/>
    <w:rsid w:val="00C4387F"/>
    <w:rsid w:val="00C5500F"/>
    <w:rsid w:val="00C571F9"/>
    <w:rsid w:val="00C60134"/>
    <w:rsid w:val="00C75122"/>
    <w:rsid w:val="00C8195E"/>
    <w:rsid w:val="00C94F5A"/>
    <w:rsid w:val="00CA5E59"/>
    <w:rsid w:val="00CA66C6"/>
    <w:rsid w:val="00CB45A8"/>
    <w:rsid w:val="00D012D0"/>
    <w:rsid w:val="00D05CA3"/>
    <w:rsid w:val="00D12DB5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5D6"/>
    <w:rsid w:val="00E96CB5"/>
    <w:rsid w:val="00EA6573"/>
    <w:rsid w:val="00EA7FC3"/>
    <w:rsid w:val="00EC7C2B"/>
    <w:rsid w:val="00EC7CA2"/>
    <w:rsid w:val="00EE1967"/>
    <w:rsid w:val="00F073DF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3080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8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7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9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303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0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1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8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9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3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194</cp:revision>
  <dcterms:created xsi:type="dcterms:W3CDTF">2022-02-02T18:14:00Z</dcterms:created>
  <dcterms:modified xsi:type="dcterms:W3CDTF">2025-02-25T13:17:00Z</dcterms:modified>
</cp:coreProperties>
</file>