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2F206D0D" w:rsidR="00757611" w:rsidRPr="00003A9A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003A9A">
        <w:rPr>
          <w:rFonts w:ascii="Aptos" w:hAnsi="Aptos" w:cstheme="majorHAnsi"/>
        </w:rPr>
        <w:t>Per il prossimo anno scolastico propongo l’adozione del testo:</w:t>
      </w:r>
    </w:p>
    <w:p w14:paraId="067588B2" w14:textId="45A57F3E" w:rsidR="00757611" w:rsidRPr="00003A9A" w:rsidRDefault="00757611" w:rsidP="00FD4EE3">
      <w:pPr>
        <w:jc w:val="both"/>
        <w:rPr>
          <w:rFonts w:ascii="Aptos" w:hAnsi="Aptos" w:cstheme="majorHAnsi"/>
        </w:rPr>
      </w:pPr>
    </w:p>
    <w:p w14:paraId="06F2841C" w14:textId="0A045C0D" w:rsidR="00C66B6E" w:rsidRPr="00003A9A" w:rsidRDefault="009C3FB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hd w:val="clear" w:color="auto" w:fill="FFFFFF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02B165" wp14:editId="215DA881">
            <wp:simplePos x="0" y="0"/>
            <wp:positionH relativeFrom="margin">
              <wp:posOffset>-16510</wp:posOffset>
            </wp:positionH>
            <wp:positionV relativeFrom="margin">
              <wp:posOffset>337942</wp:posOffset>
            </wp:positionV>
            <wp:extent cx="930910" cy="1269756"/>
            <wp:effectExtent l="0" t="0" r="2540" b="6985"/>
            <wp:wrapSquare wrapText="bothSides"/>
            <wp:docPr id="13651783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78354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26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06F" w:rsidRPr="00003A9A">
        <w:rPr>
          <w:rFonts w:ascii="Aptos" w:hAnsi="Aptos" w:cstheme="majorHAnsi"/>
          <w:shd w:val="clear" w:color="auto" w:fill="FFFFFF"/>
          <w:lang w:val="fr-FR"/>
        </w:rPr>
        <w:t>R. Bruneri</w:t>
      </w:r>
    </w:p>
    <w:p w14:paraId="2421719D" w14:textId="654EF6C4" w:rsidR="009C3FB5" w:rsidRDefault="009C3FB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shd w:val="clear" w:color="auto" w:fill="FFFFFF"/>
        </w:rPr>
      </w:pPr>
      <w:r w:rsidRPr="009C3FB5">
        <w:rPr>
          <w:rFonts w:ascii="Aptos" w:hAnsi="Aptos" w:cstheme="majorHAnsi"/>
          <w:b/>
          <w:bCs/>
          <w:shd w:val="clear" w:color="auto" w:fill="FFFFFF"/>
          <w:lang w:val="fr-FR"/>
        </w:rPr>
        <w:t xml:space="preserve">Un, deux, trois... </w:t>
      </w:r>
      <w:r w:rsidRPr="009C3FB5">
        <w:rPr>
          <w:rFonts w:ascii="Aptos" w:hAnsi="Aptos" w:cstheme="majorHAnsi"/>
          <w:b/>
          <w:bCs/>
          <w:shd w:val="clear" w:color="auto" w:fill="FFFFFF"/>
        </w:rPr>
        <w:t>Ensemble!</w:t>
      </w:r>
      <w:r w:rsidR="001A4C0F">
        <w:rPr>
          <w:rFonts w:ascii="Aptos" w:hAnsi="Aptos" w:cstheme="majorHAnsi"/>
          <w:b/>
          <w:bCs/>
          <w:shd w:val="clear" w:color="auto" w:fill="FFFFFF"/>
        </w:rPr>
        <w:t xml:space="preserve"> EN POCHE</w:t>
      </w:r>
    </w:p>
    <w:p w14:paraId="0BA21695" w14:textId="6B23BE50" w:rsidR="00757611" w:rsidRPr="00003A9A" w:rsidRDefault="0001360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03A9A">
        <w:rPr>
          <w:rFonts w:ascii="Aptos" w:hAnsi="Aptos" w:cstheme="majorHAnsi"/>
        </w:rPr>
        <w:t>Lang Lingue e Futuro</w:t>
      </w:r>
      <w:r w:rsidR="00757611" w:rsidRPr="00003A9A">
        <w:rPr>
          <w:rFonts w:ascii="Aptos" w:hAnsi="Aptos" w:cstheme="majorHAnsi"/>
        </w:rPr>
        <w:t>,</w:t>
      </w:r>
      <w:r w:rsidR="00C60134" w:rsidRPr="00003A9A">
        <w:rPr>
          <w:rFonts w:ascii="Aptos" w:hAnsi="Aptos" w:cstheme="majorHAnsi"/>
        </w:rPr>
        <w:t xml:space="preserve"> Sanoma Italia,</w:t>
      </w:r>
      <w:r w:rsidR="00757611" w:rsidRPr="00003A9A">
        <w:rPr>
          <w:rFonts w:ascii="Aptos" w:hAnsi="Aptos" w:cstheme="majorHAnsi"/>
        </w:rPr>
        <w:t xml:space="preserve"> 202</w:t>
      </w:r>
      <w:r w:rsidR="009E4082">
        <w:rPr>
          <w:rFonts w:ascii="Aptos" w:hAnsi="Aptos" w:cstheme="majorHAnsi"/>
        </w:rPr>
        <w:t>5</w:t>
      </w: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18553CF2" w14:textId="77777777" w:rsidR="009C3FB5" w:rsidRDefault="009C3FB5" w:rsidP="00FD4EE3">
      <w:pPr>
        <w:rPr>
          <w:rFonts w:ascii="Aptos" w:hAnsi="Aptos" w:cstheme="majorHAnsi"/>
        </w:rPr>
      </w:pPr>
    </w:p>
    <w:p w14:paraId="0F6566DF" w14:textId="77777777" w:rsidR="009C3FB5" w:rsidRDefault="009C3FB5" w:rsidP="00FD4EE3">
      <w:pPr>
        <w:rPr>
          <w:rFonts w:ascii="Aptos" w:hAnsi="Aptos" w:cstheme="majorHAnsi"/>
        </w:rPr>
      </w:pPr>
    </w:p>
    <w:p w14:paraId="4CCE5390" w14:textId="77777777" w:rsidR="009C3FB5" w:rsidRDefault="009C3FB5" w:rsidP="00FD4EE3">
      <w:pPr>
        <w:rPr>
          <w:rFonts w:ascii="Aptos" w:hAnsi="Aptos" w:cstheme="majorHAnsi"/>
        </w:rPr>
      </w:pPr>
    </w:p>
    <w:p w14:paraId="586EA421" w14:textId="77777777" w:rsidR="009C3FB5" w:rsidRDefault="009C3FB5" w:rsidP="00FD4EE3">
      <w:pPr>
        <w:rPr>
          <w:rFonts w:ascii="Aptos" w:hAnsi="Aptos" w:cstheme="majorHAnsi"/>
        </w:rPr>
      </w:pPr>
    </w:p>
    <w:p w14:paraId="2CFE1515" w14:textId="77777777" w:rsidR="009C3FB5" w:rsidRPr="00003A9A" w:rsidRDefault="009C3FB5" w:rsidP="00FD4EE3">
      <w:pPr>
        <w:rPr>
          <w:rFonts w:ascii="Aptos" w:hAnsi="Aptos" w:cstheme="majorHAnsi"/>
        </w:rPr>
      </w:pPr>
    </w:p>
    <w:tbl>
      <w:tblPr>
        <w:tblW w:w="10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3"/>
      </w:tblGrid>
      <w:tr w:rsidR="004A71AC" w:rsidRPr="00003A9A" w14:paraId="35795555" w14:textId="77777777" w:rsidTr="00171321">
        <w:trPr>
          <w:trHeight w:val="284"/>
        </w:trPr>
        <w:tc>
          <w:tcPr>
            <w:tcW w:w="10543" w:type="dxa"/>
          </w:tcPr>
          <w:p w14:paraId="0AF35E67" w14:textId="74E43F11" w:rsidR="004A71AC" w:rsidRPr="00003A9A" w:rsidRDefault="004A71AC" w:rsidP="004A71AC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</w:pPr>
            <w:r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 xml:space="preserve">Edizione </w:t>
            </w:r>
            <w:r w:rsidR="00F71B2D"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>compatta</w:t>
            </w:r>
          </w:p>
        </w:tc>
      </w:tr>
      <w:tr w:rsidR="00F71B2D" w:rsidRPr="007179E8" w14:paraId="21334735" w14:textId="2B639923" w:rsidTr="00D0279D">
        <w:trPr>
          <w:trHeight w:val="284"/>
        </w:trPr>
        <w:tc>
          <w:tcPr>
            <w:tcW w:w="10543" w:type="dxa"/>
          </w:tcPr>
          <w:p w14:paraId="26F69A86" w14:textId="2F8FE57C" w:rsidR="00F71B2D" w:rsidRPr="00F71B2D" w:rsidRDefault="00F71B2D" w:rsidP="00F71B2D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lang w:val="fr-FR"/>
              </w:rPr>
            </w:pPr>
            <w:bookmarkStart w:id="1" w:name="_Hlk63684124"/>
            <w:r w:rsidRPr="00F71B2D">
              <w:rPr>
                <w:rFonts w:ascii="Aptos" w:hAnsi="Aptos" w:cstheme="majorHAnsi"/>
                <w:b/>
                <w:bCs/>
                <w:shd w:val="clear" w:color="auto" w:fill="FFFFFF"/>
                <w:lang w:val="fr-FR"/>
              </w:rPr>
              <w:t>Un, deux, trois... Ensemble! E</w:t>
            </w:r>
            <w:r>
              <w:rPr>
                <w:rFonts w:ascii="Aptos" w:hAnsi="Aptos" w:cstheme="majorHAnsi"/>
                <w:b/>
                <w:bCs/>
                <w:shd w:val="clear" w:color="auto" w:fill="FFFFFF"/>
                <w:lang w:val="fr-FR"/>
              </w:rPr>
              <w:t>N POCHE</w:t>
            </w:r>
          </w:p>
        </w:tc>
      </w:tr>
      <w:tr w:rsidR="00F71B2D" w:rsidRPr="00003A9A" w14:paraId="3ECE2155" w14:textId="3EE7FBDF" w:rsidTr="000B0C49">
        <w:trPr>
          <w:trHeight w:val="945"/>
        </w:trPr>
        <w:tc>
          <w:tcPr>
            <w:tcW w:w="10543" w:type="dxa"/>
          </w:tcPr>
          <w:p w14:paraId="5B3547BB" w14:textId="66DB6AF9" w:rsidR="00650CA4" w:rsidRDefault="00650CA4" w:rsidP="00650CA4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650CA4">
              <w:rPr>
                <w:rFonts w:ascii="Aptos" w:hAnsi="Aptos" w:cstheme="majorHAnsi"/>
                <w:lang w:val="fr-FR"/>
              </w:rPr>
              <w:t>Livre de l'élève et examen + Cahier d'exercices et grammaire pour tous + Libro aperto (My Digital Book, Libro digitale liquido, MyApp, Video Library, Biblioteca di classe, KmZero, LaboF)</w:t>
            </w:r>
          </w:p>
          <w:p w14:paraId="31C730A2" w14:textId="41A18A9F" w:rsidR="00650CA4" w:rsidRPr="00650CA4" w:rsidRDefault="00650CA4" w:rsidP="00650CA4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650CA4">
              <w:rPr>
                <w:rFonts w:ascii="Aptos" w:hAnsi="Aptos" w:cstheme="majorHAnsi"/>
                <w:lang w:val="fr-FR"/>
              </w:rPr>
              <w:t>pp. 264 + 192</w:t>
            </w:r>
          </w:p>
          <w:p w14:paraId="78D577A3" w14:textId="4A83B205" w:rsidR="00650CA4" w:rsidRPr="00650CA4" w:rsidRDefault="00650CA4" w:rsidP="00650CA4">
            <w:pPr>
              <w:shd w:val="clear" w:color="auto" w:fill="FFFFFF"/>
              <w:rPr>
                <w:rFonts w:ascii="Aptos" w:hAnsi="Aptos" w:cstheme="majorHAnsi"/>
              </w:rPr>
            </w:pPr>
            <w:r w:rsidRPr="00650CA4">
              <w:rPr>
                <w:rFonts w:ascii="Aptos" w:hAnsi="Aptos" w:cstheme="majorHAnsi"/>
              </w:rPr>
              <w:t>9791255811114</w:t>
            </w:r>
          </w:p>
          <w:p w14:paraId="64B671E7" w14:textId="29C18FD3" w:rsidR="00F71B2D" w:rsidRPr="00003A9A" w:rsidRDefault="00650CA4" w:rsidP="009E4082">
            <w:pPr>
              <w:shd w:val="clear" w:color="auto" w:fill="FFFFFF"/>
              <w:rPr>
                <w:rFonts w:ascii="Aptos" w:hAnsi="Aptos" w:cstheme="majorHAnsi"/>
              </w:rPr>
            </w:pPr>
            <w:r w:rsidRPr="00650CA4">
              <w:rPr>
                <w:rFonts w:ascii="Aptos" w:hAnsi="Aptos" w:cstheme="majorHAnsi"/>
              </w:rPr>
              <w:t>32,50 €</w:t>
            </w:r>
          </w:p>
        </w:tc>
      </w:tr>
      <w:bookmarkEnd w:id="1"/>
    </w:tbl>
    <w:p w14:paraId="1CE9244A" w14:textId="38B4D70A" w:rsidR="00757611" w:rsidRPr="00003A9A" w:rsidRDefault="00757611" w:rsidP="00FD4EE3">
      <w:pPr>
        <w:rPr>
          <w:rFonts w:ascii="Aptos" w:hAnsi="Aptos" w:cstheme="majorHAnsi"/>
          <w:b/>
          <w:bCs/>
        </w:rPr>
      </w:pPr>
    </w:p>
    <w:p w14:paraId="527F099B" w14:textId="2F891883" w:rsidR="0082506F" w:rsidRDefault="009E37E6" w:rsidP="001628E1">
      <w:pPr>
        <w:rPr>
          <w:rFonts w:ascii="Aptos" w:hAnsi="Aptos" w:cstheme="majorHAnsi"/>
          <w:i/>
          <w:iCs/>
          <w:shd w:val="clear" w:color="auto" w:fill="FFFFFF"/>
        </w:rPr>
      </w:pPr>
      <w:r w:rsidRPr="009E37E6">
        <w:rPr>
          <w:rFonts w:ascii="Aptos" w:hAnsi="Aptos" w:cstheme="majorHAnsi"/>
          <w:shd w:val="clear" w:color="auto" w:fill="FFFFFF"/>
        </w:rPr>
        <w:t xml:space="preserve">La versione compatta di un corso </w:t>
      </w:r>
      <w:r w:rsidR="00F5629E">
        <w:rPr>
          <w:rFonts w:ascii="Aptos" w:hAnsi="Aptos" w:cstheme="majorHAnsi"/>
          <w:shd w:val="clear" w:color="auto" w:fill="FFFFFF"/>
        </w:rPr>
        <w:t xml:space="preserve">ludico, </w:t>
      </w:r>
      <w:r w:rsidRPr="009E37E6">
        <w:rPr>
          <w:rFonts w:ascii="Aptos" w:hAnsi="Aptos" w:cstheme="majorHAnsi"/>
          <w:shd w:val="clear" w:color="auto" w:fill="FFFFFF"/>
        </w:rPr>
        <w:t>graduale e semplice per vivere la lingua francese, la cultura e la cittadinanza senza lasciare indietro nessuno, perché insieme</w:t>
      </w:r>
      <w:r w:rsidR="00491C61">
        <w:rPr>
          <w:rFonts w:ascii="Aptos" w:hAnsi="Aptos" w:cstheme="majorHAnsi"/>
          <w:shd w:val="clear" w:color="auto" w:fill="FFFFFF"/>
        </w:rPr>
        <w:t>…</w:t>
      </w:r>
      <w:r w:rsidRPr="009E37E6">
        <w:rPr>
          <w:rFonts w:ascii="Aptos" w:hAnsi="Aptos" w:cstheme="majorHAnsi"/>
          <w:shd w:val="clear" w:color="auto" w:fill="FFFFFF"/>
        </w:rPr>
        <w:t xml:space="preserve"> è meglio! Un libro vivace, colorato</w:t>
      </w:r>
      <w:r w:rsidR="00491C61">
        <w:rPr>
          <w:rFonts w:ascii="Aptos" w:hAnsi="Aptos" w:cstheme="majorHAnsi"/>
          <w:shd w:val="clear" w:color="auto" w:fill="FFFFFF"/>
        </w:rPr>
        <w:t xml:space="preserve">, moderno </w:t>
      </w:r>
      <w:r w:rsidRPr="009E37E6">
        <w:rPr>
          <w:rFonts w:ascii="Aptos" w:hAnsi="Aptos" w:cstheme="majorHAnsi"/>
          <w:shd w:val="clear" w:color="auto" w:fill="FFFFFF"/>
        </w:rPr>
        <w:t xml:space="preserve">e visuale </w:t>
      </w:r>
      <w:r w:rsidR="005D7FBE" w:rsidRPr="006B770B">
        <w:rPr>
          <w:rFonts w:ascii="Aptos" w:hAnsi="Aptos" w:cstheme="majorHAnsi"/>
          <w:shd w:val="clear" w:color="auto" w:fill="FFFFFF"/>
        </w:rPr>
        <w:t>con podcast, video, biblioteca di classe e tanti giochi </w:t>
      </w:r>
      <w:r w:rsidR="005D7FBE" w:rsidRPr="006B770B">
        <w:rPr>
          <w:rFonts w:ascii="Aptos" w:hAnsi="Aptos" w:cstheme="majorHAnsi"/>
          <w:i/>
          <w:iCs/>
          <w:shd w:val="clear" w:color="auto" w:fill="FFFFFF"/>
        </w:rPr>
        <w:t>Kahoot!</w:t>
      </w:r>
      <w:r w:rsidR="005D7FBE" w:rsidRPr="006B770B">
        <w:rPr>
          <w:rFonts w:ascii="Aptos" w:hAnsi="Aptos" w:cstheme="majorHAnsi"/>
          <w:shd w:val="clear" w:color="auto" w:fill="FFFFFF"/>
        </w:rPr>
        <w:t> </w:t>
      </w:r>
      <w:r w:rsidRPr="009E37E6">
        <w:rPr>
          <w:rFonts w:ascii="Aptos" w:hAnsi="Aptos" w:cstheme="majorHAnsi"/>
          <w:shd w:val="clear" w:color="auto" w:fill="FFFFFF"/>
        </w:rPr>
        <w:t xml:space="preserve">per adattarsi a tutti gli stili di apprendimento. Disponibile </w:t>
      </w:r>
      <w:r w:rsidR="00A459AF">
        <w:rPr>
          <w:rFonts w:ascii="Aptos" w:hAnsi="Aptos" w:cstheme="majorHAnsi"/>
          <w:shd w:val="clear" w:color="auto" w:fill="FFFFFF"/>
        </w:rPr>
        <w:t>per tutti</w:t>
      </w:r>
      <w:r w:rsidR="00A459AF" w:rsidRPr="006B770B">
        <w:rPr>
          <w:rFonts w:ascii="Aptos" w:hAnsi="Aptos" w:cstheme="majorHAnsi"/>
          <w:shd w:val="clear" w:color="auto" w:fill="FFFFFF"/>
        </w:rPr>
        <w:t xml:space="preserve"> con la piattaforma </w:t>
      </w:r>
      <w:r w:rsidRPr="009E37E6">
        <w:rPr>
          <w:rFonts w:ascii="Aptos" w:hAnsi="Aptos" w:cstheme="majorHAnsi"/>
          <w:i/>
          <w:iCs/>
          <w:shd w:val="clear" w:color="auto" w:fill="FFFFFF"/>
        </w:rPr>
        <w:t>LaboF.</w:t>
      </w:r>
    </w:p>
    <w:p w14:paraId="422260C5" w14:textId="77777777" w:rsidR="009E37E6" w:rsidRPr="00003A9A" w:rsidRDefault="009E37E6" w:rsidP="001628E1">
      <w:pPr>
        <w:rPr>
          <w:rFonts w:ascii="Aptos" w:hAnsi="Aptos" w:cstheme="majorHAnsi"/>
          <w:shd w:val="clear" w:color="auto" w:fill="FFFFFF"/>
        </w:rPr>
      </w:pPr>
    </w:p>
    <w:p w14:paraId="72001F88" w14:textId="77777777" w:rsidR="00235C43" w:rsidRPr="00003A9A" w:rsidRDefault="00757611" w:rsidP="00235C43">
      <w:pPr>
        <w:shd w:val="clear" w:color="auto" w:fill="FFFFFF"/>
        <w:rPr>
          <w:rFonts w:ascii="Aptos" w:hAnsi="Aptos" w:cstheme="majorHAnsi"/>
        </w:rPr>
      </w:pPr>
      <w:r w:rsidRPr="00003A9A">
        <w:rPr>
          <w:rFonts w:ascii="Aptos" w:hAnsi="Aptos" w:cstheme="majorHAnsi"/>
          <w:b/>
          <w:bCs/>
        </w:rPr>
        <w:t>Le principali caratteristiche dell’opera</w:t>
      </w:r>
    </w:p>
    <w:p w14:paraId="7BA21E20" w14:textId="77777777" w:rsidR="0054193E" w:rsidRPr="006B770B" w:rsidRDefault="0054193E" w:rsidP="0054193E">
      <w:pPr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6B770B">
        <w:rPr>
          <w:rFonts w:ascii="Aptos" w:hAnsi="Aptos" w:cstheme="majorHAnsi"/>
          <w:b/>
          <w:bCs/>
        </w:rPr>
        <w:t>Struttura dell’unità leggera</w:t>
      </w:r>
      <w:r>
        <w:rPr>
          <w:rFonts w:ascii="Aptos" w:hAnsi="Aptos" w:cstheme="majorHAnsi"/>
          <w:b/>
          <w:bCs/>
        </w:rPr>
        <w:t xml:space="preserve"> </w:t>
      </w:r>
      <w:r w:rsidRPr="006B770B">
        <w:rPr>
          <w:rFonts w:ascii="Aptos" w:hAnsi="Aptos" w:cstheme="majorHAnsi"/>
        </w:rPr>
        <w:t>basata su </w:t>
      </w:r>
      <w:r w:rsidRPr="006B770B">
        <w:rPr>
          <w:rFonts w:ascii="Aptos" w:hAnsi="Aptos" w:cstheme="majorHAnsi"/>
          <w:b/>
          <w:bCs/>
        </w:rPr>
        <w:t xml:space="preserve">sostenibilità, </w:t>
      </w:r>
      <w:r>
        <w:rPr>
          <w:rFonts w:ascii="Aptos" w:hAnsi="Aptos" w:cstheme="majorHAnsi"/>
          <w:b/>
          <w:bCs/>
        </w:rPr>
        <w:t>educazione alle relazioni</w:t>
      </w:r>
      <w:r w:rsidRPr="006B770B">
        <w:rPr>
          <w:rFonts w:ascii="Aptos" w:hAnsi="Aptos" w:cstheme="majorHAnsi"/>
          <w:b/>
          <w:bCs/>
        </w:rPr>
        <w:t xml:space="preserve"> e giochi</w:t>
      </w:r>
      <w:r w:rsidRPr="006B770B">
        <w:rPr>
          <w:rFonts w:ascii="Aptos" w:hAnsi="Aptos" w:cstheme="majorHAnsi"/>
        </w:rPr>
        <w:t> (</w:t>
      </w:r>
      <w:r w:rsidRPr="006B770B">
        <w:rPr>
          <w:rFonts w:ascii="Aptos" w:hAnsi="Aptos" w:cstheme="majorHAnsi"/>
          <w:i/>
          <w:iCs/>
        </w:rPr>
        <w:t>Kahoot!</w:t>
      </w:r>
      <w:r w:rsidRPr="006B770B">
        <w:rPr>
          <w:rFonts w:ascii="Aptos" w:hAnsi="Aptos" w:cstheme="majorHAnsi"/>
        </w:rPr>
        <w:t xml:space="preserve">), e con </w:t>
      </w:r>
      <w:r>
        <w:rPr>
          <w:rFonts w:ascii="Aptos" w:hAnsi="Aptos" w:cstheme="majorHAnsi"/>
        </w:rPr>
        <w:t>tanti</w:t>
      </w:r>
      <w:r w:rsidRPr="006B770B">
        <w:rPr>
          <w:rFonts w:ascii="Aptos" w:hAnsi="Aptos" w:cstheme="majorHAnsi"/>
        </w:rPr>
        <w:t xml:space="preserve"> esercizi.</w:t>
      </w:r>
    </w:p>
    <w:p w14:paraId="085CADF7" w14:textId="77777777" w:rsidR="00BB548A" w:rsidRPr="006B770B" w:rsidRDefault="00BB548A" w:rsidP="00BB548A">
      <w:pPr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6B770B">
        <w:rPr>
          <w:rFonts w:ascii="Aptos" w:hAnsi="Aptos" w:cstheme="majorHAnsi"/>
          <w:b/>
          <w:bCs/>
        </w:rPr>
        <w:t>Metodologia in 3 step</w:t>
      </w:r>
      <w:r w:rsidRPr="006B770B">
        <w:rPr>
          <w:rFonts w:ascii="Aptos" w:hAnsi="Aptos" w:cstheme="majorHAnsi"/>
        </w:rPr>
        <w:t xml:space="preserve">, per </w:t>
      </w:r>
      <w:r>
        <w:rPr>
          <w:rFonts w:ascii="Aptos" w:hAnsi="Aptos" w:cstheme="majorHAnsi"/>
        </w:rPr>
        <w:t>scandire bene le fasi di lavoro</w:t>
      </w:r>
      <w:r w:rsidRPr="006B770B">
        <w:rPr>
          <w:rFonts w:ascii="Aptos" w:hAnsi="Aptos" w:cstheme="majorHAnsi"/>
        </w:rPr>
        <w:t>, raggiungendo di volta in volta e con facilità gli obiettivi.</w:t>
      </w:r>
    </w:p>
    <w:p w14:paraId="4DEF0BD1" w14:textId="77777777" w:rsidR="0061033D" w:rsidRPr="006B770B" w:rsidRDefault="0061033D" w:rsidP="0061033D">
      <w:pPr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6B770B">
        <w:rPr>
          <w:rFonts w:ascii="Aptos" w:hAnsi="Aptos" w:cstheme="majorHAnsi"/>
          <w:b/>
          <w:bCs/>
        </w:rPr>
        <w:t>Numerosi giochi su carta e in digitale</w:t>
      </w:r>
      <w:r w:rsidRPr="006B770B">
        <w:rPr>
          <w:rFonts w:ascii="Aptos" w:hAnsi="Aptos" w:cstheme="majorHAnsi"/>
        </w:rPr>
        <w:t xml:space="preserve">: </w:t>
      </w:r>
      <w:r>
        <w:rPr>
          <w:rFonts w:ascii="Aptos" w:hAnsi="Aptos" w:cstheme="majorHAnsi"/>
        </w:rPr>
        <w:t>tanti</w:t>
      </w:r>
      <w:r w:rsidRPr="006B770B">
        <w:rPr>
          <w:rFonts w:ascii="Aptos" w:hAnsi="Aptos" w:cstheme="majorHAnsi"/>
        </w:rPr>
        <w:t> </w:t>
      </w:r>
      <w:r w:rsidRPr="006B770B">
        <w:rPr>
          <w:rFonts w:ascii="Aptos" w:hAnsi="Aptos" w:cstheme="majorHAnsi"/>
          <w:i/>
          <w:iCs/>
        </w:rPr>
        <w:t>Kahoot!</w:t>
      </w:r>
      <w:r w:rsidRPr="006B770B">
        <w:rPr>
          <w:rFonts w:ascii="Aptos" w:hAnsi="Aptos" w:cstheme="majorHAnsi"/>
        </w:rPr>
        <w:t>, giochi per esercitarsi e ripassare e </w:t>
      </w:r>
      <w:r w:rsidRPr="006B770B">
        <w:rPr>
          <w:rFonts w:ascii="Aptos" w:hAnsi="Aptos" w:cstheme="majorHAnsi"/>
          <w:i/>
          <w:iCs/>
        </w:rPr>
        <w:t>gamification </w:t>
      </w:r>
      <w:r w:rsidRPr="006B770B">
        <w:rPr>
          <w:rFonts w:ascii="Aptos" w:hAnsi="Aptos" w:cstheme="majorHAnsi"/>
        </w:rPr>
        <w:t>con missione da realizzare su carta.</w:t>
      </w:r>
    </w:p>
    <w:p w14:paraId="4F78C074" w14:textId="77777777" w:rsidR="009679CA" w:rsidRPr="006B770B" w:rsidRDefault="009679CA" w:rsidP="009679CA">
      <w:pPr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  <w:b/>
          <w:bCs/>
        </w:rPr>
        <w:t>I</w:t>
      </w:r>
      <w:r w:rsidRPr="006B770B">
        <w:rPr>
          <w:rFonts w:ascii="Aptos" w:hAnsi="Aptos" w:cstheme="majorHAnsi"/>
          <w:b/>
          <w:bCs/>
        </w:rPr>
        <w:t>nclusivo con i video</w:t>
      </w:r>
      <w:r w:rsidRPr="006B770B">
        <w:rPr>
          <w:rFonts w:ascii="Aptos" w:hAnsi="Aptos" w:cstheme="majorHAnsi"/>
        </w:rPr>
        <w:t xml:space="preserve">: </w:t>
      </w:r>
      <w:r w:rsidRPr="006B770B">
        <w:rPr>
          <w:rFonts w:ascii="Aptos" w:hAnsi="Aptos" w:cstheme="majorHAnsi"/>
          <w:i/>
          <w:iCs/>
        </w:rPr>
        <w:t>reel </w:t>
      </w:r>
      <w:r w:rsidRPr="006B770B">
        <w:rPr>
          <w:rFonts w:ascii="Aptos" w:hAnsi="Aptos" w:cstheme="majorHAnsi"/>
        </w:rPr>
        <w:t>di lessico per aprire la lezione; video interattivi per ripassare; videodialoghi con video karaoke, video di grammatica, video sulle strategie per imparare a imparare.</w:t>
      </w:r>
    </w:p>
    <w:p w14:paraId="391BBE47" w14:textId="28E24F0A" w:rsidR="008032EC" w:rsidRPr="006B770B" w:rsidRDefault="008032EC" w:rsidP="008032EC">
      <w:pPr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  <w:b/>
          <w:bCs/>
        </w:rPr>
        <w:t>A</w:t>
      </w:r>
      <w:r w:rsidRPr="006B770B">
        <w:rPr>
          <w:rFonts w:ascii="Aptos" w:hAnsi="Aptos" w:cstheme="majorHAnsi"/>
          <w:b/>
          <w:bCs/>
        </w:rPr>
        <w:t>ttenzione all’orientamento</w:t>
      </w:r>
      <w:r w:rsidRPr="006B770B">
        <w:rPr>
          <w:rFonts w:ascii="Aptos" w:hAnsi="Aptos" w:cstheme="majorHAnsi"/>
        </w:rPr>
        <w:t>: esercizi in ottica conoscenza di sé, educazione alle relazioni e competenze verdi e cittadinanza.</w:t>
      </w:r>
    </w:p>
    <w:p w14:paraId="7018E8CD" w14:textId="77777777" w:rsidR="0084195B" w:rsidRPr="0084195B" w:rsidRDefault="0084195B" w:rsidP="0084195B">
      <w:pPr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84195B">
        <w:rPr>
          <w:rFonts w:ascii="Aptos" w:hAnsi="Aptos" w:cstheme="majorHAnsi"/>
          <w:b/>
          <w:bCs/>
        </w:rPr>
        <w:t>Un’edizione in volume unico davvero compatta</w:t>
      </w:r>
      <w:r w:rsidRPr="0084195B">
        <w:rPr>
          <w:rFonts w:ascii="Aptos" w:hAnsi="Aptos" w:cstheme="majorHAnsi"/>
        </w:rPr>
        <w:t> e che favorisce il lavoro in classe e a casa: un volume </w:t>
      </w:r>
      <w:r w:rsidRPr="0084195B">
        <w:rPr>
          <w:rFonts w:ascii="Aptos" w:hAnsi="Aptos" w:cstheme="majorHAnsi"/>
          <w:i/>
          <w:iCs/>
        </w:rPr>
        <w:t>livre </w:t>
      </w:r>
      <w:r w:rsidRPr="0084195B">
        <w:rPr>
          <w:rFonts w:ascii="Aptos" w:hAnsi="Aptos" w:cstheme="majorHAnsi"/>
        </w:rPr>
        <w:t>completo (con </w:t>
      </w:r>
      <w:r w:rsidRPr="0084195B">
        <w:rPr>
          <w:rFonts w:ascii="Aptos" w:hAnsi="Aptos" w:cstheme="majorHAnsi"/>
          <w:i/>
          <w:iCs/>
        </w:rPr>
        <w:t>examen</w:t>
      </w:r>
      <w:r w:rsidRPr="0084195B">
        <w:rPr>
          <w:rFonts w:ascii="Aptos" w:hAnsi="Aptos" w:cstheme="majorHAnsi"/>
        </w:rPr>
        <w:t> integrato), senza allegati, e un</w:t>
      </w:r>
      <w:r w:rsidRPr="0084195B">
        <w:rPr>
          <w:rFonts w:ascii="Aptos" w:hAnsi="Aptos" w:cstheme="majorHAnsi"/>
          <w:i/>
          <w:iCs/>
        </w:rPr>
        <w:t> cahier </w:t>
      </w:r>
      <w:r w:rsidRPr="0084195B">
        <w:rPr>
          <w:rFonts w:ascii="Aptos" w:hAnsi="Aptos" w:cstheme="majorHAnsi"/>
        </w:rPr>
        <w:t>operativo con </w:t>
      </w:r>
      <w:r w:rsidRPr="0084195B">
        <w:rPr>
          <w:rFonts w:ascii="Aptos" w:hAnsi="Aptos" w:cstheme="majorHAnsi"/>
          <w:i/>
          <w:iCs/>
        </w:rPr>
        <w:t>apprendre pour tous</w:t>
      </w:r>
      <w:r w:rsidRPr="0084195B">
        <w:rPr>
          <w:rFonts w:ascii="Aptos" w:hAnsi="Aptos" w:cstheme="majorHAnsi"/>
        </w:rPr>
        <w:t> integrato. Idealmente il primo può rimanere a scuola, in classe, e il cahier può essere utilizzato a casa.  </w:t>
      </w:r>
    </w:p>
    <w:p w14:paraId="74E08D05" w14:textId="77777777" w:rsidR="00C536F9" w:rsidRPr="00003A9A" w:rsidRDefault="00C536F9" w:rsidP="003B15B8">
      <w:pPr>
        <w:shd w:val="clear" w:color="auto" w:fill="FFFFFF"/>
        <w:rPr>
          <w:rFonts w:ascii="Aptos" w:hAnsi="Aptos" w:cstheme="majorHAnsi"/>
        </w:rPr>
      </w:pPr>
    </w:p>
    <w:p w14:paraId="7699021E" w14:textId="5812C21C" w:rsidR="00B62C48" w:rsidRPr="00B62C48" w:rsidRDefault="00B62C48" w:rsidP="00B62C48">
      <w:pPr>
        <w:shd w:val="clear" w:color="auto" w:fill="FFFFFF"/>
        <w:rPr>
          <w:rFonts w:ascii="Aptos" w:hAnsi="Aptos" w:cstheme="majorHAnsi"/>
          <w:b/>
          <w:bCs/>
        </w:rPr>
      </w:pPr>
      <w:r w:rsidRPr="00B62C48">
        <w:rPr>
          <w:rFonts w:ascii="Aptos" w:hAnsi="Aptos" w:cstheme="majorHAnsi"/>
          <w:b/>
          <w:bCs/>
        </w:rPr>
        <w:t>Libro aperto, per una didattica con il digitale</w:t>
      </w:r>
    </w:p>
    <w:p w14:paraId="4A4CA2A4" w14:textId="2CC22351" w:rsidR="009461D5" w:rsidRPr="009461D5" w:rsidRDefault="009461D5" w:rsidP="009461D5">
      <w:pPr>
        <w:rPr>
          <w:rFonts w:ascii="Aptos" w:hAnsi="Aptos" w:cstheme="majorHAnsi"/>
          <w:shd w:val="clear" w:color="auto" w:fill="FFFFFF"/>
        </w:rPr>
      </w:pPr>
      <w:r w:rsidRPr="009461D5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9461D5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7179E8">
        <w:rPr>
          <w:rFonts w:ascii="Aptos" w:hAnsi="Aptos" w:cstheme="majorHAnsi"/>
          <w:shd w:val="clear" w:color="auto" w:fill="FFFFFF"/>
        </w:rPr>
        <w:t>Libro aperto include:</w:t>
      </w:r>
    </w:p>
    <w:p w14:paraId="500FC9DE" w14:textId="16185570" w:rsidR="009461D5" w:rsidRPr="007179E8" w:rsidRDefault="007179E8" w:rsidP="009461D5">
      <w:pPr>
        <w:pStyle w:val="Paragrafoelenco"/>
        <w:numPr>
          <w:ilvl w:val="0"/>
          <w:numId w:val="24"/>
        </w:numPr>
        <w:rPr>
          <w:rFonts w:ascii="Aptos" w:hAnsi="Aptos" w:cstheme="majorHAnsi"/>
          <w:shd w:val="clear" w:color="auto" w:fill="FFFFFF"/>
        </w:rPr>
      </w:pPr>
      <w:r w:rsidRPr="00730633">
        <w:rPr>
          <w:rFonts w:ascii="Aptos" w:hAnsi="Aptos" w:cstheme="majorHAnsi"/>
          <w:b/>
          <w:bCs/>
          <w:shd w:val="clear" w:color="auto" w:fill="FFFFFF"/>
        </w:rPr>
        <w:t>MyApp</w:t>
      </w:r>
      <w:r w:rsidRPr="00730633">
        <w:rPr>
          <w:rFonts w:ascii="Aptos" w:hAnsi="Aptos" w:cstheme="majorHAnsi"/>
          <w:shd w:val="clear" w:color="auto" w:fill="FFFFFF"/>
        </w:rPr>
        <w:t xml:space="preserve">, la app per studiare e ripassare, che grazie a un sistema di QR Code presenti all’interno delle pagine </w:t>
      </w:r>
      <w:r w:rsidRPr="007179E8">
        <w:rPr>
          <w:rFonts w:ascii="Aptos" w:hAnsi="Aptos" w:cstheme="majorHAnsi"/>
          <w:shd w:val="clear" w:color="auto" w:fill="FFFFFF"/>
        </w:rPr>
        <w:t>del libro attiva i contenuti multimediali e le risorse digitali del libro</w:t>
      </w:r>
      <w:r w:rsidR="009461D5" w:rsidRPr="007179E8">
        <w:rPr>
          <w:rFonts w:ascii="Aptos" w:hAnsi="Aptos" w:cstheme="majorHAnsi"/>
          <w:shd w:val="clear" w:color="auto" w:fill="FFFFFF"/>
        </w:rPr>
        <w:t>;</w:t>
      </w:r>
    </w:p>
    <w:p w14:paraId="3837E976" w14:textId="59D345FD" w:rsidR="009461D5" w:rsidRPr="007179E8" w:rsidRDefault="009461D5" w:rsidP="2622AE22">
      <w:pPr>
        <w:pStyle w:val="Paragrafoelenco"/>
        <w:numPr>
          <w:ilvl w:val="0"/>
          <w:numId w:val="24"/>
        </w:numPr>
        <w:rPr>
          <w:rFonts w:ascii="Aptos" w:eastAsia="Aptos" w:hAnsi="Aptos" w:cs="Aptos"/>
          <w:shd w:val="clear" w:color="auto" w:fill="FFFFFF"/>
        </w:rPr>
      </w:pPr>
      <w:r w:rsidRPr="007179E8">
        <w:rPr>
          <w:rFonts w:ascii="Aptos" w:hAnsi="Aptos" w:cstheme="majorBidi"/>
          <w:b/>
          <w:bCs/>
          <w:i/>
          <w:iCs/>
          <w:shd w:val="clear" w:color="auto" w:fill="FFFFFF"/>
        </w:rPr>
        <w:t>My Digital Book</w:t>
      </w:r>
      <w:r w:rsidRPr="007179E8">
        <w:rPr>
          <w:rFonts w:ascii="Aptos" w:hAnsi="Aptos" w:cstheme="majorBid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7179E8">
        <w:rPr>
          <w:rFonts w:ascii="Aptos" w:hAnsi="Aptos" w:cstheme="majorBidi"/>
          <w:shd w:val="clear" w:color="auto" w:fill="FFFFFF"/>
        </w:rPr>
        <w:t>Tra i</w:t>
      </w:r>
      <w:r w:rsidR="00E338EF" w:rsidRPr="007179E8">
        <w:rPr>
          <w:rFonts w:ascii="Aptos" w:hAnsi="Aptos" w:cstheme="majorBidi"/>
          <w:shd w:val="clear" w:color="auto" w:fill="FFFFFF"/>
        </w:rPr>
        <w:t xml:space="preserve"> materiali digitali integrativi</w:t>
      </w:r>
      <w:r w:rsidR="007179E8">
        <w:rPr>
          <w:rFonts w:ascii="Aptos" w:hAnsi="Aptos" w:cstheme="majorBidi"/>
          <w:shd w:val="clear" w:color="auto" w:fill="FFFFFF"/>
        </w:rPr>
        <w:t xml:space="preserve"> troviamo</w:t>
      </w:r>
      <w:r w:rsidR="00E338EF" w:rsidRPr="007179E8">
        <w:rPr>
          <w:rFonts w:ascii="Aptos" w:hAnsi="Aptos" w:cstheme="majorBidi"/>
          <w:shd w:val="clear" w:color="auto" w:fill="FFFFFF"/>
        </w:rPr>
        <w:t>:</w:t>
      </w:r>
      <w:r w:rsidR="00E338EF" w:rsidRPr="007179E8">
        <w:rPr>
          <w:rFonts w:ascii="Aptos" w:hAnsi="Aptos" w:cstheme="majorHAnsi"/>
          <w:shd w:val="clear" w:color="auto" w:fill="FFFFFF"/>
        </w:rPr>
        <w:br/>
      </w:r>
      <w:r w:rsidR="00E338EF" w:rsidRPr="007179E8">
        <w:rPr>
          <w:rFonts w:ascii="Aptos" w:hAnsi="Aptos" w:cstheme="majorBidi"/>
          <w:shd w:val="clear" w:color="auto" w:fill="FFFFFF"/>
        </w:rPr>
        <w:t>- audio;</w:t>
      </w:r>
      <w:r w:rsidR="00E338EF" w:rsidRPr="007179E8">
        <w:rPr>
          <w:rFonts w:ascii="Aptos" w:hAnsi="Aptos" w:cstheme="majorHAnsi"/>
          <w:shd w:val="clear" w:color="auto" w:fill="FFFFFF"/>
        </w:rPr>
        <w:br/>
      </w:r>
      <w:r w:rsidR="00E338EF" w:rsidRPr="007179E8">
        <w:rPr>
          <w:rFonts w:ascii="Aptos" w:hAnsi="Aptos" w:cstheme="majorBidi"/>
          <w:shd w:val="clear" w:color="auto" w:fill="FFFFFF"/>
        </w:rPr>
        <w:t>- video;</w:t>
      </w:r>
      <w:r w:rsidR="00E338EF" w:rsidRPr="007179E8">
        <w:rPr>
          <w:rFonts w:ascii="Aptos" w:hAnsi="Aptos" w:cstheme="majorHAnsi"/>
          <w:shd w:val="clear" w:color="auto" w:fill="FFFFFF"/>
        </w:rPr>
        <w:br/>
      </w:r>
      <w:r w:rsidR="00E338EF" w:rsidRPr="007179E8">
        <w:rPr>
          <w:rFonts w:ascii="Aptos" w:hAnsi="Aptos" w:cstheme="majorBidi"/>
          <w:shd w:val="clear" w:color="auto" w:fill="FFFFFF"/>
        </w:rPr>
        <w:t>- karaoke;</w:t>
      </w:r>
      <w:r w:rsidR="00E338EF" w:rsidRPr="00E338EF">
        <w:rPr>
          <w:rFonts w:ascii="Aptos" w:hAnsi="Aptos" w:cstheme="majorHAnsi"/>
          <w:shd w:val="clear" w:color="auto" w:fill="FFFFFF"/>
        </w:rPr>
        <w:br/>
      </w:r>
      <w:r w:rsidR="00E338EF" w:rsidRPr="2622AE22">
        <w:rPr>
          <w:rFonts w:ascii="Aptos" w:hAnsi="Aptos" w:cstheme="majorBidi"/>
          <w:shd w:val="clear" w:color="auto" w:fill="FFFFFF"/>
        </w:rPr>
        <w:t>- mappe interattive;</w:t>
      </w:r>
      <w:r w:rsidR="00E338EF" w:rsidRPr="00E338EF">
        <w:rPr>
          <w:rFonts w:ascii="Aptos" w:hAnsi="Aptos" w:cstheme="majorHAnsi"/>
          <w:shd w:val="clear" w:color="auto" w:fill="FFFFFF"/>
        </w:rPr>
        <w:br/>
      </w:r>
      <w:r w:rsidR="00E338EF" w:rsidRPr="2622AE22">
        <w:rPr>
          <w:rFonts w:ascii="Aptos" w:hAnsi="Aptos" w:cstheme="majorBidi"/>
          <w:shd w:val="clear" w:color="auto" w:fill="FFFFFF"/>
        </w:rPr>
        <w:t>- </w:t>
      </w:r>
      <w:r w:rsidR="00E338EF" w:rsidRPr="2622AE22">
        <w:rPr>
          <w:rFonts w:ascii="Aptos" w:hAnsi="Aptos" w:cstheme="majorBidi"/>
          <w:i/>
          <w:iCs/>
          <w:shd w:val="clear" w:color="auto" w:fill="FFFFFF"/>
        </w:rPr>
        <w:t>mots en ligne</w:t>
      </w:r>
      <w:r w:rsidR="00E338EF" w:rsidRPr="2622AE22">
        <w:rPr>
          <w:rFonts w:ascii="Aptos" w:hAnsi="Aptos" w:cstheme="majorBidi"/>
          <w:shd w:val="clear" w:color="auto" w:fill="FFFFFF"/>
        </w:rPr>
        <w:t>;</w:t>
      </w:r>
      <w:r w:rsidR="00E338EF" w:rsidRPr="00E338EF">
        <w:rPr>
          <w:rFonts w:ascii="Aptos" w:hAnsi="Aptos" w:cstheme="majorHAnsi"/>
          <w:i/>
          <w:iCs/>
          <w:shd w:val="clear" w:color="auto" w:fill="FFFFFF"/>
        </w:rPr>
        <w:br/>
      </w:r>
      <w:r w:rsidR="00E338EF" w:rsidRPr="007179E8">
        <w:rPr>
          <w:rFonts w:ascii="Aptos" w:hAnsi="Aptos" w:cstheme="majorBidi"/>
          <w:shd w:val="clear" w:color="auto" w:fill="FFFFFF"/>
        </w:rPr>
        <w:t>- esercizi interattivi;</w:t>
      </w:r>
      <w:r w:rsidR="00E338EF" w:rsidRPr="007179E8">
        <w:rPr>
          <w:rFonts w:ascii="Aptos" w:hAnsi="Aptos" w:cstheme="majorHAnsi"/>
          <w:shd w:val="clear" w:color="auto" w:fill="FFFFFF"/>
        </w:rPr>
        <w:br/>
      </w:r>
      <w:r w:rsidR="00E338EF" w:rsidRPr="007179E8">
        <w:rPr>
          <w:rFonts w:ascii="Aptos" w:hAnsi="Aptos" w:cstheme="majorBidi"/>
          <w:shd w:val="clear" w:color="auto" w:fill="FFFFFF"/>
        </w:rPr>
        <w:t>- giochi con </w:t>
      </w:r>
      <w:r w:rsidR="00E338EF" w:rsidRPr="007179E8">
        <w:rPr>
          <w:rFonts w:ascii="Aptos" w:hAnsi="Aptos" w:cstheme="majorBidi"/>
          <w:i/>
          <w:iCs/>
          <w:shd w:val="clear" w:color="auto" w:fill="FFFFFF"/>
        </w:rPr>
        <w:t>Kahoot!.</w:t>
      </w:r>
      <w:r w:rsidR="0614A546" w:rsidRPr="007179E8">
        <w:rPr>
          <w:rFonts w:ascii="Aptos" w:eastAsia="Aptos" w:hAnsi="Aptos" w:cs="Aptos"/>
        </w:rPr>
        <w:t xml:space="preserve"> </w:t>
      </w:r>
    </w:p>
    <w:p w14:paraId="08C0237E" w14:textId="068BB5E9" w:rsidR="009461D5" w:rsidRPr="007179E8" w:rsidRDefault="0614A546" w:rsidP="007179E8">
      <w:pPr>
        <w:pStyle w:val="Paragrafoelenco"/>
        <w:rPr>
          <w:rFonts w:ascii="Aptos" w:eastAsia="Aptos" w:hAnsi="Aptos" w:cs="Aptos"/>
          <w:shd w:val="clear" w:color="auto" w:fill="FFFFFF"/>
        </w:rPr>
      </w:pPr>
      <w:r w:rsidRPr="007179E8">
        <w:rPr>
          <w:rFonts w:ascii="Aptos" w:eastAsia="Aptos" w:hAnsi="Aptos" w:cs="Aptos"/>
        </w:rPr>
        <w:t>E inoltre, riservata al docente, la funzione “</w:t>
      </w:r>
      <w:r w:rsidRPr="007179E8">
        <w:rPr>
          <w:rFonts w:ascii="Aptos" w:eastAsia="Aptos" w:hAnsi="Aptos" w:cs="Aptos"/>
          <w:b/>
          <w:bCs/>
        </w:rPr>
        <w:t>mostra soluzioni</w:t>
      </w:r>
      <w:r w:rsidRPr="007179E8">
        <w:rPr>
          <w:rFonts w:ascii="Aptos" w:eastAsia="Aptos" w:hAnsi="Aptos" w:cs="Aptos"/>
        </w:rPr>
        <w:t xml:space="preserve">” per </w:t>
      </w:r>
      <w:r w:rsidRPr="007179E8">
        <w:rPr>
          <w:rFonts w:ascii="Aptos" w:eastAsia="Aptos" w:hAnsi="Aptos" w:cs="Aptos"/>
          <w:b/>
          <w:bCs/>
        </w:rPr>
        <w:t>visualizzare immediatamente</w:t>
      </w:r>
      <w:r w:rsidR="004B7960" w:rsidRPr="007179E8">
        <w:rPr>
          <w:rFonts w:ascii="Aptos" w:eastAsia="Aptos" w:hAnsi="Aptos" w:cs="Aptos"/>
          <w:b/>
          <w:bCs/>
        </w:rPr>
        <w:t xml:space="preserve"> in pagina, alla lavagna interattiva,</w:t>
      </w:r>
      <w:r w:rsidRPr="007179E8">
        <w:rPr>
          <w:rFonts w:ascii="Aptos" w:eastAsia="Aptos" w:hAnsi="Aptos" w:cs="Aptos"/>
          <w:b/>
          <w:bCs/>
        </w:rPr>
        <w:t xml:space="preserve"> le soluzioni degli esercizi</w:t>
      </w:r>
      <w:r w:rsidRPr="007179E8">
        <w:rPr>
          <w:rFonts w:ascii="Aptos" w:eastAsia="Aptos" w:hAnsi="Aptos" w:cs="Aptos"/>
        </w:rPr>
        <w:t>.</w:t>
      </w:r>
    </w:p>
    <w:p w14:paraId="4E1E4415" w14:textId="77777777" w:rsidR="009461D5" w:rsidRPr="00115B4B" w:rsidRDefault="009461D5" w:rsidP="009461D5">
      <w:pPr>
        <w:pStyle w:val="Paragrafoelenco"/>
        <w:numPr>
          <w:ilvl w:val="0"/>
          <w:numId w:val="24"/>
        </w:numPr>
        <w:rPr>
          <w:rFonts w:ascii="Aptos" w:hAnsi="Aptos" w:cstheme="majorHAnsi"/>
          <w:shd w:val="clear" w:color="auto" w:fill="FFFFFF"/>
        </w:rPr>
      </w:pPr>
      <w:r w:rsidRPr="00115B4B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115B4B">
        <w:rPr>
          <w:rFonts w:ascii="Aptos" w:hAnsi="Aptos" w:cstheme="majorHAnsi"/>
          <w:shd w:val="clear" w:color="auto" w:fill="FFFFFF"/>
        </w:rPr>
        <w:t xml:space="preserve">, uno strumento pensato per l’inclusione, che offre la lettura automatica del testo e un pannello per l’accessibilità. </w:t>
      </w:r>
    </w:p>
    <w:p w14:paraId="7A26B304" w14:textId="77777777" w:rsidR="009461D5" w:rsidRDefault="009461D5" w:rsidP="009461D5">
      <w:pPr>
        <w:pStyle w:val="Paragrafoelenco"/>
        <w:numPr>
          <w:ilvl w:val="0"/>
          <w:numId w:val="24"/>
        </w:numPr>
        <w:rPr>
          <w:rFonts w:ascii="Aptos" w:hAnsi="Aptos" w:cstheme="majorHAnsi"/>
          <w:shd w:val="clear" w:color="auto" w:fill="FFFFFF"/>
        </w:rPr>
      </w:pPr>
      <w:r w:rsidRPr="00115B4B">
        <w:rPr>
          <w:rFonts w:ascii="Aptos" w:hAnsi="Aptos" w:cstheme="majorHAnsi"/>
          <w:b/>
          <w:bCs/>
          <w:shd w:val="clear" w:color="auto" w:fill="FFFFFF"/>
        </w:rPr>
        <w:lastRenderedPageBreak/>
        <w:t>KmZero</w:t>
      </w:r>
      <w:r w:rsidRPr="00115B4B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5FC2CD49" w14:textId="77777777" w:rsidR="00FE1A0D" w:rsidRPr="00FE1A0D" w:rsidRDefault="00FE1A0D" w:rsidP="00FE1A0D">
      <w:pPr>
        <w:pStyle w:val="Paragrafoelenco"/>
        <w:numPr>
          <w:ilvl w:val="0"/>
          <w:numId w:val="24"/>
        </w:numPr>
        <w:rPr>
          <w:rFonts w:ascii="Aptos" w:hAnsi="Aptos" w:cstheme="majorHAnsi"/>
          <w:shd w:val="clear" w:color="auto" w:fill="FFFFFF"/>
        </w:rPr>
      </w:pPr>
      <w:r w:rsidRPr="00FE1A0D">
        <w:rPr>
          <w:rFonts w:ascii="Aptos" w:hAnsi="Aptos" w:cstheme="majorHAnsi"/>
          <w:b/>
          <w:bCs/>
          <w:shd w:val="clear" w:color="auto" w:fill="FFFFFF"/>
        </w:rPr>
        <w:t>LaboF</w:t>
      </w:r>
      <w:r w:rsidRPr="00FE1A0D">
        <w:rPr>
          <w:rFonts w:ascii="Aptos" w:hAnsi="Aptos" w:cstheme="majorHAnsi"/>
          <w:shd w:val="clear" w:color="auto" w:fill="FFFFFF"/>
        </w:rPr>
        <w:t>: la piattaforma per il recupero e il potenziamento, con centinaia di attività supplementari autocorrettive e guidate, assegnabili dal docente o accessibili in autonomia dallo studente.</w:t>
      </w:r>
    </w:p>
    <w:p w14:paraId="712359C7" w14:textId="77777777" w:rsidR="00FE1A0D" w:rsidRPr="007179E8" w:rsidRDefault="00FE1A0D" w:rsidP="2622AE22">
      <w:pPr>
        <w:pStyle w:val="Paragrafoelenco"/>
        <w:numPr>
          <w:ilvl w:val="0"/>
          <w:numId w:val="24"/>
        </w:numPr>
        <w:rPr>
          <w:rFonts w:ascii="Aptos" w:hAnsi="Aptos" w:cstheme="majorBidi"/>
          <w:shd w:val="clear" w:color="auto" w:fill="FFFFFF"/>
        </w:rPr>
      </w:pPr>
      <w:r w:rsidRPr="007179E8">
        <w:rPr>
          <w:rFonts w:ascii="Aptos" w:hAnsi="Aptos" w:cstheme="majorBidi"/>
          <w:b/>
          <w:bCs/>
          <w:shd w:val="clear" w:color="auto" w:fill="FFFFFF"/>
        </w:rPr>
        <w:t>Biblioteca di classe</w:t>
      </w:r>
      <w:r w:rsidRPr="007179E8">
        <w:rPr>
          <w:rFonts w:ascii="Aptos" w:hAnsi="Aptos" w:cstheme="majorBidi"/>
          <w:shd w:val="clear" w:color="auto" w:fill="FFFFFF"/>
        </w:rPr>
        <w:t xml:space="preserve">: una selezione di letture graduate con audio integrato e attività di comprensione, disponibili in formato digitale per tutti gli alunni e in formato cartaceo per l’insegnante. </w:t>
      </w:r>
    </w:p>
    <w:p w14:paraId="6002E34A" w14:textId="0D239FDE" w:rsidR="5E258939" w:rsidRPr="007179E8" w:rsidRDefault="5E258939" w:rsidP="2622AE22">
      <w:pPr>
        <w:pStyle w:val="Paragrafoelenco"/>
        <w:numPr>
          <w:ilvl w:val="0"/>
          <w:numId w:val="24"/>
        </w:numPr>
        <w:rPr>
          <w:rFonts w:ascii="Aptos" w:eastAsia="Aptos" w:hAnsi="Aptos" w:cs="Aptos"/>
        </w:rPr>
      </w:pPr>
      <w:r w:rsidRPr="007179E8">
        <w:rPr>
          <w:rFonts w:ascii="Aptos" w:eastAsia="Aptos" w:hAnsi="Aptos" w:cs="Aptos"/>
          <w:b/>
          <w:bCs/>
        </w:rPr>
        <w:t xml:space="preserve">MySolutions, </w:t>
      </w:r>
      <w:r w:rsidRPr="007179E8">
        <w:rPr>
          <w:rFonts w:ascii="Aptos" w:eastAsia="Aptos" w:hAnsi="Aptos" w:cs="Aptos"/>
        </w:rPr>
        <w:t>riservata al docente, per visualizzare in modo immediato le soluzioni degli esercizi del libro con smartphone o tablet.</w:t>
      </w:r>
    </w:p>
    <w:p w14:paraId="35B1EDC1" w14:textId="17E750F3" w:rsidR="2622AE22" w:rsidRDefault="2622AE22" w:rsidP="2622AE22">
      <w:pPr>
        <w:pStyle w:val="Paragrafoelenco"/>
        <w:rPr>
          <w:rFonts w:ascii="Aptos" w:hAnsi="Aptos" w:cstheme="majorBidi"/>
        </w:rPr>
      </w:pPr>
    </w:p>
    <w:p w14:paraId="57E5C47D" w14:textId="77777777" w:rsidR="009461D5" w:rsidRPr="00FE1A0D" w:rsidRDefault="009461D5" w:rsidP="00FE1A0D">
      <w:pPr>
        <w:ind w:left="360"/>
        <w:rPr>
          <w:rFonts w:ascii="Aptos" w:hAnsi="Aptos" w:cstheme="majorHAnsi"/>
          <w:shd w:val="clear" w:color="auto" w:fill="FFFFFF"/>
        </w:rPr>
      </w:pPr>
    </w:p>
    <w:p w14:paraId="3B7337D8" w14:textId="66F33ECB" w:rsidR="00EA7FC3" w:rsidRPr="00003A9A" w:rsidRDefault="00EA7FC3" w:rsidP="006B770B">
      <w:pPr>
        <w:shd w:val="clear" w:color="auto" w:fill="FFFFFF"/>
        <w:rPr>
          <w:rFonts w:ascii="Aptos" w:hAnsi="Aptos" w:cstheme="majorHAnsi"/>
        </w:rPr>
      </w:pPr>
    </w:p>
    <w:sectPr w:rsidR="00EA7FC3" w:rsidRPr="00003A9A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ED5"/>
    <w:multiLevelType w:val="multilevel"/>
    <w:tmpl w:val="ADC0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096AD9"/>
    <w:multiLevelType w:val="multilevel"/>
    <w:tmpl w:val="B970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F81858"/>
    <w:multiLevelType w:val="multilevel"/>
    <w:tmpl w:val="325C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075EBB"/>
    <w:multiLevelType w:val="multilevel"/>
    <w:tmpl w:val="DF2A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4"/>
  </w:num>
  <w:num w:numId="2" w16cid:durableId="1162042512">
    <w:abstractNumId w:val="10"/>
  </w:num>
  <w:num w:numId="3" w16cid:durableId="1920139542">
    <w:abstractNumId w:val="20"/>
  </w:num>
  <w:num w:numId="4" w16cid:durableId="1944650568">
    <w:abstractNumId w:val="13"/>
  </w:num>
  <w:num w:numId="5" w16cid:durableId="1547181364">
    <w:abstractNumId w:val="3"/>
  </w:num>
  <w:num w:numId="6" w16cid:durableId="2042238217">
    <w:abstractNumId w:val="21"/>
  </w:num>
  <w:num w:numId="7" w16cid:durableId="737485094">
    <w:abstractNumId w:val="18"/>
  </w:num>
  <w:num w:numId="8" w16cid:durableId="755514913">
    <w:abstractNumId w:val="7"/>
  </w:num>
  <w:num w:numId="9" w16cid:durableId="1555890889">
    <w:abstractNumId w:val="8"/>
  </w:num>
  <w:num w:numId="10" w16cid:durableId="1292050163">
    <w:abstractNumId w:val="19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9"/>
  </w:num>
  <w:num w:numId="14" w16cid:durableId="1111511253">
    <w:abstractNumId w:val="4"/>
  </w:num>
  <w:num w:numId="15" w16cid:durableId="631710408">
    <w:abstractNumId w:val="22"/>
  </w:num>
  <w:num w:numId="16" w16cid:durableId="385106348">
    <w:abstractNumId w:val="11"/>
  </w:num>
  <w:num w:numId="17" w16cid:durableId="1666934525">
    <w:abstractNumId w:val="24"/>
  </w:num>
  <w:num w:numId="18" w16cid:durableId="1995602378">
    <w:abstractNumId w:val="15"/>
  </w:num>
  <w:num w:numId="19" w16cid:durableId="339704907">
    <w:abstractNumId w:val="17"/>
  </w:num>
  <w:num w:numId="20" w16cid:durableId="918246043">
    <w:abstractNumId w:val="6"/>
  </w:num>
  <w:num w:numId="21" w16cid:durableId="170534933">
    <w:abstractNumId w:val="12"/>
  </w:num>
  <w:num w:numId="22" w16cid:durableId="363941008">
    <w:abstractNumId w:val="0"/>
  </w:num>
  <w:num w:numId="23" w16cid:durableId="1322848104">
    <w:abstractNumId w:val="5"/>
  </w:num>
  <w:num w:numId="24" w16cid:durableId="1346440892">
    <w:abstractNumId w:val="23"/>
  </w:num>
  <w:num w:numId="25" w16cid:durableId="13603491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3A9A"/>
    <w:rsid w:val="00013609"/>
    <w:rsid w:val="0003140B"/>
    <w:rsid w:val="00053187"/>
    <w:rsid w:val="000866DC"/>
    <w:rsid w:val="0008672D"/>
    <w:rsid w:val="000B30CE"/>
    <w:rsid w:val="000D36E4"/>
    <w:rsid w:val="00107FB6"/>
    <w:rsid w:val="001464EF"/>
    <w:rsid w:val="001628E1"/>
    <w:rsid w:val="001673A9"/>
    <w:rsid w:val="00184CDA"/>
    <w:rsid w:val="00193363"/>
    <w:rsid w:val="00196FA6"/>
    <w:rsid w:val="001A4C0F"/>
    <w:rsid w:val="001C33A6"/>
    <w:rsid w:val="001F76D4"/>
    <w:rsid w:val="00235C43"/>
    <w:rsid w:val="00282F0C"/>
    <w:rsid w:val="00284277"/>
    <w:rsid w:val="00290443"/>
    <w:rsid w:val="002B66EF"/>
    <w:rsid w:val="002C7DF4"/>
    <w:rsid w:val="002F5EE7"/>
    <w:rsid w:val="003102A6"/>
    <w:rsid w:val="00317939"/>
    <w:rsid w:val="00355405"/>
    <w:rsid w:val="003615DB"/>
    <w:rsid w:val="003907C8"/>
    <w:rsid w:val="003A39DB"/>
    <w:rsid w:val="003A5082"/>
    <w:rsid w:val="003B15B8"/>
    <w:rsid w:val="003D0470"/>
    <w:rsid w:val="003D09D2"/>
    <w:rsid w:val="003E6483"/>
    <w:rsid w:val="003F2758"/>
    <w:rsid w:val="004649F8"/>
    <w:rsid w:val="0047421B"/>
    <w:rsid w:val="00491C61"/>
    <w:rsid w:val="004A6287"/>
    <w:rsid w:val="004A71AC"/>
    <w:rsid w:val="004B7960"/>
    <w:rsid w:val="004C5C6B"/>
    <w:rsid w:val="00501DF4"/>
    <w:rsid w:val="0052114E"/>
    <w:rsid w:val="0054193E"/>
    <w:rsid w:val="00566077"/>
    <w:rsid w:val="00574886"/>
    <w:rsid w:val="005A336F"/>
    <w:rsid w:val="005D550F"/>
    <w:rsid w:val="005D7FBE"/>
    <w:rsid w:val="005E5E25"/>
    <w:rsid w:val="0060108E"/>
    <w:rsid w:val="00603F1D"/>
    <w:rsid w:val="0061033D"/>
    <w:rsid w:val="00611416"/>
    <w:rsid w:val="00650CA4"/>
    <w:rsid w:val="006B770B"/>
    <w:rsid w:val="006C11BD"/>
    <w:rsid w:val="007142AE"/>
    <w:rsid w:val="007179E8"/>
    <w:rsid w:val="00744997"/>
    <w:rsid w:val="00757611"/>
    <w:rsid w:val="0077029A"/>
    <w:rsid w:val="007776A8"/>
    <w:rsid w:val="007B4C9C"/>
    <w:rsid w:val="007E7ED2"/>
    <w:rsid w:val="007F3EA0"/>
    <w:rsid w:val="008032EC"/>
    <w:rsid w:val="0081092A"/>
    <w:rsid w:val="0082135E"/>
    <w:rsid w:val="0082506F"/>
    <w:rsid w:val="00833CE4"/>
    <w:rsid w:val="008416F9"/>
    <w:rsid w:val="0084195B"/>
    <w:rsid w:val="00864C56"/>
    <w:rsid w:val="00870B2D"/>
    <w:rsid w:val="00884942"/>
    <w:rsid w:val="008E01DD"/>
    <w:rsid w:val="009108E4"/>
    <w:rsid w:val="009461D5"/>
    <w:rsid w:val="009540E3"/>
    <w:rsid w:val="00954DED"/>
    <w:rsid w:val="009660F2"/>
    <w:rsid w:val="009679CA"/>
    <w:rsid w:val="00970161"/>
    <w:rsid w:val="009C3FB5"/>
    <w:rsid w:val="009C594C"/>
    <w:rsid w:val="009E0DF2"/>
    <w:rsid w:val="009E37E6"/>
    <w:rsid w:val="009E4082"/>
    <w:rsid w:val="009F5583"/>
    <w:rsid w:val="00A005B4"/>
    <w:rsid w:val="00A14BD0"/>
    <w:rsid w:val="00A459AF"/>
    <w:rsid w:val="00A55A6E"/>
    <w:rsid w:val="00AC3E57"/>
    <w:rsid w:val="00AD730B"/>
    <w:rsid w:val="00AF0CFC"/>
    <w:rsid w:val="00AF6DDF"/>
    <w:rsid w:val="00B005FA"/>
    <w:rsid w:val="00B27764"/>
    <w:rsid w:val="00B62C48"/>
    <w:rsid w:val="00B63EE4"/>
    <w:rsid w:val="00BB548A"/>
    <w:rsid w:val="00BD658B"/>
    <w:rsid w:val="00BE4B57"/>
    <w:rsid w:val="00BF29CC"/>
    <w:rsid w:val="00C1195F"/>
    <w:rsid w:val="00C128B0"/>
    <w:rsid w:val="00C22A52"/>
    <w:rsid w:val="00C32D90"/>
    <w:rsid w:val="00C32FED"/>
    <w:rsid w:val="00C536F9"/>
    <w:rsid w:val="00C60134"/>
    <w:rsid w:val="00C63430"/>
    <w:rsid w:val="00C66B6E"/>
    <w:rsid w:val="00C91427"/>
    <w:rsid w:val="00CB300A"/>
    <w:rsid w:val="00CE4BD2"/>
    <w:rsid w:val="00D05CA3"/>
    <w:rsid w:val="00D50753"/>
    <w:rsid w:val="00D67CB7"/>
    <w:rsid w:val="00D741B6"/>
    <w:rsid w:val="00D7741F"/>
    <w:rsid w:val="00D8228B"/>
    <w:rsid w:val="00DB17CB"/>
    <w:rsid w:val="00DE4E1A"/>
    <w:rsid w:val="00DE4E3D"/>
    <w:rsid w:val="00DF77CC"/>
    <w:rsid w:val="00E17189"/>
    <w:rsid w:val="00E338EF"/>
    <w:rsid w:val="00E51923"/>
    <w:rsid w:val="00E8774B"/>
    <w:rsid w:val="00E91B08"/>
    <w:rsid w:val="00EA7FC3"/>
    <w:rsid w:val="00ED32A5"/>
    <w:rsid w:val="00EE3D86"/>
    <w:rsid w:val="00F01531"/>
    <w:rsid w:val="00F05E96"/>
    <w:rsid w:val="00F13E5D"/>
    <w:rsid w:val="00F41177"/>
    <w:rsid w:val="00F55DC7"/>
    <w:rsid w:val="00F5629E"/>
    <w:rsid w:val="00F71B2D"/>
    <w:rsid w:val="00F77E3C"/>
    <w:rsid w:val="00F96786"/>
    <w:rsid w:val="00FB4798"/>
    <w:rsid w:val="00FB61E0"/>
    <w:rsid w:val="00FD4EE3"/>
    <w:rsid w:val="00FE1A0D"/>
    <w:rsid w:val="00FF4601"/>
    <w:rsid w:val="0614A546"/>
    <w:rsid w:val="0F433E8C"/>
    <w:rsid w:val="2622AE22"/>
    <w:rsid w:val="29AA080A"/>
    <w:rsid w:val="3021241E"/>
    <w:rsid w:val="402FECFF"/>
    <w:rsid w:val="5E258939"/>
    <w:rsid w:val="6D7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46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442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2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141</cp:revision>
  <dcterms:created xsi:type="dcterms:W3CDTF">2022-02-02T18:14:00Z</dcterms:created>
  <dcterms:modified xsi:type="dcterms:W3CDTF">2025-02-28T12:59:00Z</dcterms:modified>
</cp:coreProperties>
</file>