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7B487" w14:textId="3FC2E6E6" w:rsidR="00757611" w:rsidRPr="008133EB" w:rsidRDefault="00757611" w:rsidP="00FD4EE3">
      <w:pPr>
        <w:jc w:val="both"/>
        <w:rPr>
          <w:rFonts w:ascii="Aptos" w:hAnsi="Aptos" w:cstheme="majorHAnsi"/>
        </w:rPr>
      </w:pPr>
      <w:bookmarkStart w:id="0" w:name="_Hlk63684744"/>
      <w:r w:rsidRPr="008133EB">
        <w:rPr>
          <w:rFonts w:ascii="Aptos" w:hAnsi="Aptos" w:cstheme="majorHAnsi"/>
        </w:rPr>
        <w:t>Per il prossimo anno scolastico propongo l’adozione del testo:</w:t>
      </w:r>
    </w:p>
    <w:p w14:paraId="067588B2" w14:textId="4C58FF68" w:rsidR="00757611" w:rsidRPr="008133EB" w:rsidRDefault="00757611" w:rsidP="00FD4EE3">
      <w:pPr>
        <w:jc w:val="both"/>
        <w:rPr>
          <w:rFonts w:ascii="Aptos" w:hAnsi="Aptos" w:cstheme="majorHAnsi"/>
        </w:rPr>
      </w:pPr>
    </w:p>
    <w:p w14:paraId="15E2B3C2" w14:textId="77777777" w:rsidR="00803351" w:rsidRDefault="00FF67CF" w:rsidP="00803351">
      <w:pPr>
        <w:autoSpaceDE w:val="0"/>
        <w:autoSpaceDN w:val="0"/>
        <w:adjustRightInd w:val="0"/>
        <w:ind w:left="360"/>
        <w:jc w:val="both"/>
        <w:rPr>
          <w:rFonts w:ascii="Aptos" w:hAnsi="Aptos" w:cstheme="majorHAnsi"/>
        </w:rPr>
      </w:pPr>
      <w:r>
        <w:rPr>
          <w:noProof/>
        </w:rPr>
        <w:drawing>
          <wp:anchor distT="0" distB="0" distL="114300" distR="114300" simplePos="0" relativeHeight="251658240" behindDoc="0" locked="0" layoutInCell="1" allowOverlap="1" wp14:anchorId="47BCE2F0" wp14:editId="3B896ADD">
            <wp:simplePos x="0" y="0"/>
            <wp:positionH relativeFrom="margin">
              <wp:posOffset>41910</wp:posOffset>
            </wp:positionH>
            <wp:positionV relativeFrom="margin">
              <wp:posOffset>335915</wp:posOffset>
            </wp:positionV>
            <wp:extent cx="881380" cy="1205230"/>
            <wp:effectExtent l="0" t="0" r="0" b="0"/>
            <wp:wrapSquare wrapText="bothSides"/>
            <wp:docPr id="1234955148"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955148" name="Immagine 2"/>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881380" cy="12052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03351">
        <w:rPr>
          <w:rFonts w:ascii="Aptos" w:hAnsi="Aptos" w:cstheme="majorHAnsi"/>
        </w:rPr>
        <w:t>G.</w:t>
      </w:r>
      <w:r w:rsidR="00803351" w:rsidRPr="00803351">
        <w:rPr>
          <w:rFonts w:ascii="Aptos" w:hAnsi="Aptos" w:cstheme="majorHAnsi"/>
        </w:rPr>
        <w:t xml:space="preserve"> Casavecchia</w:t>
      </w:r>
    </w:p>
    <w:p w14:paraId="1F287A77" w14:textId="42B431AE" w:rsidR="00803351" w:rsidRDefault="00803351" w:rsidP="00803351">
      <w:pPr>
        <w:autoSpaceDE w:val="0"/>
        <w:autoSpaceDN w:val="0"/>
        <w:adjustRightInd w:val="0"/>
        <w:ind w:left="360"/>
        <w:jc w:val="both"/>
        <w:rPr>
          <w:rFonts w:ascii="Aptos" w:hAnsi="Aptos" w:cstheme="majorHAnsi"/>
          <w:b/>
          <w:bCs/>
        </w:rPr>
      </w:pPr>
      <w:r w:rsidRPr="00803351">
        <w:rPr>
          <w:rFonts w:ascii="Aptos" w:hAnsi="Aptos" w:cstheme="majorHAnsi"/>
          <w:b/>
          <w:bCs/>
        </w:rPr>
        <w:t>Il linguaggio della chimica. Seconda edizione</w:t>
      </w:r>
    </w:p>
    <w:p w14:paraId="5EA6F7CB" w14:textId="77777777" w:rsidR="00803351" w:rsidRDefault="00803351" w:rsidP="00FD4EE3">
      <w:pPr>
        <w:autoSpaceDE w:val="0"/>
        <w:autoSpaceDN w:val="0"/>
        <w:adjustRightInd w:val="0"/>
        <w:jc w:val="both"/>
        <w:rPr>
          <w:rFonts w:ascii="Aptos" w:hAnsi="Aptos" w:cstheme="majorHAnsi"/>
          <w:b/>
          <w:bCs/>
        </w:rPr>
      </w:pPr>
      <w:r w:rsidRPr="00803351">
        <w:rPr>
          <w:rFonts w:ascii="Aptos" w:hAnsi="Aptos" w:cstheme="majorHAnsi"/>
          <w:b/>
          <w:bCs/>
        </w:rPr>
        <w:t>I fenomeni - Primo biennio</w:t>
      </w:r>
    </w:p>
    <w:p w14:paraId="0BA21695" w14:textId="68BE1134" w:rsidR="00757611" w:rsidRDefault="009A511E" w:rsidP="00FD4EE3">
      <w:pPr>
        <w:autoSpaceDE w:val="0"/>
        <w:autoSpaceDN w:val="0"/>
        <w:adjustRightInd w:val="0"/>
        <w:jc w:val="both"/>
        <w:rPr>
          <w:rFonts w:ascii="Aptos" w:hAnsi="Aptos" w:cstheme="majorHAnsi"/>
        </w:rPr>
      </w:pPr>
      <w:r>
        <w:rPr>
          <w:rFonts w:ascii="Aptos" w:hAnsi="Aptos" w:cstheme="majorHAnsi"/>
        </w:rPr>
        <w:t>Linx</w:t>
      </w:r>
      <w:r w:rsidR="00757611" w:rsidRPr="008133EB">
        <w:rPr>
          <w:rFonts w:ascii="Aptos" w:hAnsi="Aptos" w:cstheme="majorHAnsi"/>
        </w:rPr>
        <w:t>,</w:t>
      </w:r>
      <w:r w:rsidR="00C60134" w:rsidRPr="008133EB">
        <w:rPr>
          <w:rFonts w:ascii="Aptos" w:hAnsi="Aptos" w:cstheme="majorHAnsi"/>
        </w:rPr>
        <w:t xml:space="preserve"> Sanoma Italia,</w:t>
      </w:r>
      <w:r w:rsidR="00757611" w:rsidRPr="008133EB">
        <w:rPr>
          <w:rFonts w:ascii="Aptos" w:hAnsi="Aptos" w:cstheme="majorHAnsi"/>
        </w:rPr>
        <w:t xml:space="preserve"> 202</w:t>
      </w:r>
      <w:r w:rsidR="00154C40" w:rsidRPr="008133EB">
        <w:rPr>
          <w:rFonts w:ascii="Aptos" w:hAnsi="Aptos" w:cstheme="majorHAnsi"/>
        </w:rPr>
        <w:t>5</w:t>
      </w:r>
    </w:p>
    <w:p w14:paraId="041E48B0" w14:textId="77777777" w:rsidR="00FF67CF" w:rsidRDefault="00FF67CF" w:rsidP="00FD4EE3">
      <w:pPr>
        <w:autoSpaceDE w:val="0"/>
        <w:autoSpaceDN w:val="0"/>
        <w:adjustRightInd w:val="0"/>
        <w:jc w:val="both"/>
        <w:rPr>
          <w:rFonts w:ascii="Aptos" w:hAnsi="Aptos" w:cstheme="majorHAnsi"/>
        </w:rPr>
      </w:pPr>
    </w:p>
    <w:p w14:paraId="2C179B21" w14:textId="2411743A" w:rsidR="00FF67CF" w:rsidRPr="008133EB" w:rsidRDefault="00FF67CF" w:rsidP="00FD4EE3">
      <w:pPr>
        <w:autoSpaceDE w:val="0"/>
        <w:autoSpaceDN w:val="0"/>
        <w:adjustRightInd w:val="0"/>
        <w:jc w:val="both"/>
        <w:rPr>
          <w:rFonts w:ascii="Aptos" w:hAnsi="Aptos" w:cstheme="majorHAnsi"/>
          <w:b/>
          <w:bCs/>
        </w:rPr>
      </w:pPr>
    </w:p>
    <w:bookmarkEnd w:id="0"/>
    <w:p w14:paraId="64491078" w14:textId="77777777" w:rsidR="00757611" w:rsidRDefault="00757611" w:rsidP="00FD4EE3">
      <w:pPr>
        <w:rPr>
          <w:rFonts w:ascii="Aptos" w:hAnsi="Aptos" w:cstheme="majorHAnsi"/>
        </w:rPr>
      </w:pPr>
    </w:p>
    <w:p w14:paraId="3A384C5B" w14:textId="77777777" w:rsidR="00FF67CF" w:rsidRDefault="00FF67CF" w:rsidP="00FD4EE3">
      <w:pPr>
        <w:rPr>
          <w:rFonts w:ascii="Aptos" w:hAnsi="Aptos" w:cstheme="majorHAnsi"/>
        </w:rPr>
      </w:pPr>
    </w:p>
    <w:p w14:paraId="5BE50878" w14:textId="77777777" w:rsidR="00FF67CF" w:rsidRPr="008133EB" w:rsidRDefault="00FF67CF" w:rsidP="00FD4EE3">
      <w:pPr>
        <w:rPr>
          <w:rFonts w:ascii="Aptos" w:hAnsi="Aptos" w:cstheme="majorHAnsi"/>
        </w:rPr>
      </w:pPr>
    </w:p>
    <w:tbl>
      <w:tblPr>
        <w:tblW w:w="1021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19"/>
      </w:tblGrid>
      <w:tr w:rsidR="00740D63" w:rsidRPr="008133EB" w14:paraId="002E5B31" w14:textId="77777777" w:rsidTr="0036772D">
        <w:trPr>
          <w:trHeight w:val="151"/>
        </w:trPr>
        <w:tc>
          <w:tcPr>
            <w:tcW w:w="10219" w:type="dxa"/>
            <w:tcBorders>
              <w:top w:val="single" w:sz="4" w:space="0" w:color="auto"/>
              <w:left w:val="single" w:sz="4" w:space="0" w:color="auto"/>
              <w:bottom w:val="single" w:sz="4" w:space="0" w:color="auto"/>
              <w:right w:val="single" w:sz="4" w:space="0" w:color="auto"/>
            </w:tcBorders>
          </w:tcPr>
          <w:p w14:paraId="7577636E" w14:textId="322D116A" w:rsidR="00740D63" w:rsidRPr="008133EB" w:rsidRDefault="00B152F9" w:rsidP="00B1506F">
            <w:pPr>
              <w:autoSpaceDE w:val="0"/>
              <w:autoSpaceDN w:val="0"/>
              <w:adjustRightInd w:val="0"/>
              <w:jc w:val="center"/>
              <w:rPr>
                <w:rFonts w:ascii="Aptos" w:hAnsi="Aptos" w:cstheme="majorHAnsi"/>
                <w:b/>
                <w:bCs/>
              </w:rPr>
            </w:pPr>
            <w:r w:rsidRPr="00B152F9">
              <w:rPr>
                <w:rFonts w:ascii="Aptos" w:hAnsi="Aptos" w:cstheme="majorHAnsi"/>
                <w:b/>
                <w:bCs/>
              </w:rPr>
              <w:t>Il linguaggio della chimica. Seconda edizione</w:t>
            </w:r>
            <w:r>
              <w:rPr>
                <w:rFonts w:ascii="Aptos" w:hAnsi="Aptos" w:cstheme="majorHAnsi"/>
                <w:b/>
                <w:bCs/>
              </w:rPr>
              <w:t xml:space="preserve"> </w:t>
            </w:r>
            <w:r w:rsidR="004D6730" w:rsidRPr="004D6730">
              <w:rPr>
                <w:rFonts w:ascii="Aptos" w:hAnsi="Aptos" w:cstheme="majorHAnsi"/>
                <w:b/>
                <w:bCs/>
              </w:rPr>
              <w:t>Primo biennio con Sintesi e mappe per tutti</w:t>
            </w:r>
          </w:p>
        </w:tc>
      </w:tr>
      <w:tr w:rsidR="0090189C" w:rsidRPr="008133EB" w14:paraId="7A6426CF" w14:textId="77777777" w:rsidTr="00B74FF7">
        <w:trPr>
          <w:trHeight w:val="972"/>
        </w:trPr>
        <w:tc>
          <w:tcPr>
            <w:tcW w:w="10219" w:type="dxa"/>
          </w:tcPr>
          <w:p w14:paraId="330FC8D6" w14:textId="6FDA634C" w:rsidR="00B152F9" w:rsidRPr="00B152F9" w:rsidRDefault="00B152F9" w:rsidP="00B152F9">
            <w:pPr>
              <w:rPr>
                <w:rFonts w:ascii="Aptos" w:hAnsi="Aptos" w:cstheme="majorHAnsi"/>
              </w:rPr>
            </w:pPr>
            <w:r w:rsidRPr="00B152F9">
              <w:rPr>
                <w:rFonts w:ascii="Aptos" w:hAnsi="Aptos" w:cstheme="majorHAnsi"/>
              </w:rPr>
              <w:t>Libro cartaceo con Sintesi e mappe per tutti + Libro aperto (My Digital Book + Libro digitale liquido + MyApp + KmZero + altri strumenti digitali)</w:t>
            </w:r>
          </w:p>
          <w:p w14:paraId="297EE2E7" w14:textId="77777777" w:rsidR="00B152F9" w:rsidRDefault="00B152F9" w:rsidP="00B152F9">
            <w:pPr>
              <w:rPr>
                <w:rFonts w:ascii="Aptos" w:hAnsi="Aptos" w:cstheme="majorHAnsi"/>
              </w:rPr>
            </w:pPr>
            <w:r w:rsidRPr="00B152F9">
              <w:rPr>
                <w:rFonts w:ascii="Aptos" w:hAnsi="Aptos" w:cstheme="majorHAnsi"/>
              </w:rPr>
              <w:t xml:space="preserve">pp. 216 + 48 </w:t>
            </w:r>
          </w:p>
          <w:p w14:paraId="1771A5B3" w14:textId="3270B93B" w:rsidR="00B152F9" w:rsidRPr="00B152F9" w:rsidRDefault="00B152F9" w:rsidP="00B152F9">
            <w:pPr>
              <w:rPr>
                <w:rFonts w:ascii="Aptos" w:hAnsi="Aptos" w:cstheme="majorHAnsi"/>
              </w:rPr>
            </w:pPr>
            <w:r w:rsidRPr="00B152F9">
              <w:rPr>
                <w:rFonts w:ascii="Aptos" w:hAnsi="Aptos" w:cstheme="majorHAnsi"/>
              </w:rPr>
              <w:t>9788893797627</w:t>
            </w:r>
          </w:p>
          <w:p w14:paraId="671060F3" w14:textId="7AFC2290" w:rsidR="0090189C" w:rsidRPr="008133EB" w:rsidRDefault="00B152F9" w:rsidP="00B1506F">
            <w:pPr>
              <w:rPr>
                <w:rFonts w:ascii="Aptos" w:hAnsi="Aptos" w:cstheme="majorHAnsi"/>
              </w:rPr>
            </w:pPr>
            <w:r w:rsidRPr="00B152F9">
              <w:rPr>
                <w:rFonts w:ascii="Aptos" w:hAnsi="Aptos" w:cstheme="majorHAnsi"/>
              </w:rPr>
              <w:t>21,00 €</w:t>
            </w:r>
          </w:p>
        </w:tc>
      </w:tr>
      <w:tr w:rsidR="004D6730" w:rsidRPr="008133EB" w14:paraId="49B4C143" w14:textId="77777777" w:rsidTr="004D6730">
        <w:trPr>
          <w:trHeight w:val="253"/>
        </w:trPr>
        <w:tc>
          <w:tcPr>
            <w:tcW w:w="10219" w:type="dxa"/>
            <w:tcBorders>
              <w:top w:val="single" w:sz="4" w:space="0" w:color="auto"/>
              <w:left w:val="single" w:sz="4" w:space="0" w:color="auto"/>
              <w:bottom w:val="single" w:sz="4" w:space="0" w:color="auto"/>
              <w:right w:val="single" w:sz="4" w:space="0" w:color="auto"/>
            </w:tcBorders>
          </w:tcPr>
          <w:p w14:paraId="59451147" w14:textId="6EEA76A7" w:rsidR="004D6730" w:rsidRPr="00412033" w:rsidRDefault="00651AEA" w:rsidP="004D6730">
            <w:pPr>
              <w:jc w:val="center"/>
              <w:rPr>
                <w:rFonts w:ascii="Aptos" w:hAnsi="Aptos" w:cstheme="majorHAnsi"/>
                <w:b/>
                <w:bCs/>
              </w:rPr>
            </w:pPr>
            <w:r w:rsidRPr="00B152F9">
              <w:rPr>
                <w:rFonts w:ascii="Aptos" w:hAnsi="Aptos" w:cstheme="majorHAnsi"/>
                <w:b/>
                <w:bCs/>
              </w:rPr>
              <w:t>Il linguaggio della chimica. Seconda edizione</w:t>
            </w:r>
            <w:r>
              <w:rPr>
                <w:rFonts w:ascii="Aptos" w:hAnsi="Aptos" w:cstheme="majorHAnsi"/>
                <w:b/>
                <w:bCs/>
              </w:rPr>
              <w:t xml:space="preserve"> </w:t>
            </w:r>
            <w:r w:rsidRPr="004D6730">
              <w:rPr>
                <w:rFonts w:ascii="Aptos" w:hAnsi="Aptos" w:cstheme="majorHAnsi"/>
                <w:b/>
                <w:bCs/>
              </w:rPr>
              <w:t>Primo bienni</w:t>
            </w:r>
            <w:r>
              <w:rPr>
                <w:rFonts w:ascii="Aptos" w:hAnsi="Aptos" w:cstheme="majorHAnsi"/>
                <w:b/>
                <w:bCs/>
              </w:rPr>
              <w:t>o</w:t>
            </w:r>
          </w:p>
        </w:tc>
      </w:tr>
      <w:tr w:rsidR="004D6730" w:rsidRPr="008133EB" w14:paraId="4BABD2BA" w14:textId="77777777" w:rsidTr="004D6730">
        <w:trPr>
          <w:trHeight w:val="972"/>
        </w:trPr>
        <w:tc>
          <w:tcPr>
            <w:tcW w:w="10219" w:type="dxa"/>
            <w:tcBorders>
              <w:top w:val="single" w:sz="4" w:space="0" w:color="auto"/>
              <w:left w:val="single" w:sz="4" w:space="0" w:color="auto"/>
              <w:bottom w:val="single" w:sz="4" w:space="0" w:color="auto"/>
              <w:right w:val="single" w:sz="4" w:space="0" w:color="auto"/>
            </w:tcBorders>
          </w:tcPr>
          <w:p w14:paraId="08099C84" w14:textId="28FDC639" w:rsidR="00651AEA" w:rsidRPr="00651AEA" w:rsidRDefault="00651AEA" w:rsidP="00651AEA">
            <w:pPr>
              <w:rPr>
                <w:rFonts w:ascii="Aptos" w:hAnsi="Aptos" w:cstheme="majorHAnsi"/>
              </w:rPr>
            </w:pPr>
            <w:r w:rsidRPr="00651AEA">
              <w:rPr>
                <w:rFonts w:ascii="Aptos" w:hAnsi="Aptos" w:cstheme="majorHAnsi"/>
              </w:rPr>
              <w:t>Libro cartaceo + Libro aperto (My Digital Book + Libro digitale liquido + MyApp + KmZero + altri strumenti digitali)</w:t>
            </w:r>
          </w:p>
          <w:p w14:paraId="2271B8DA" w14:textId="77777777" w:rsidR="00651AEA" w:rsidRDefault="00651AEA" w:rsidP="00651AEA">
            <w:pPr>
              <w:rPr>
                <w:rFonts w:ascii="Aptos" w:hAnsi="Aptos" w:cstheme="majorHAnsi"/>
              </w:rPr>
            </w:pPr>
            <w:r w:rsidRPr="00651AEA">
              <w:rPr>
                <w:rFonts w:ascii="Aptos" w:hAnsi="Aptos" w:cstheme="majorHAnsi"/>
              </w:rPr>
              <w:t xml:space="preserve">pp. 216 </w:t>
            </w:r>
          </w:p>
          <w:p w14:paraId="73C615D1" w14:textId="60B532FB" w:rsidR="00651AEA" w:rsidRPr="00651AEA" w:rsidRDefault="00651AEA" w:rsidP="00651AEA">
            <w:pPr>
              <w:rPr>
                <w:rFonts w:ascii="Aptos" w:hAnsi="Aptos" w:cstheme="majorHAnsi"/>
              </w:rPr>
            </w:pPr>
            <w:r w:rsidRPr="00651AEA">
              <w:rPr>
                <w:rFonts w:ascii="Aptos" w:hAnsi="Aptos" w:cstheme="majorHAnsi"/>
              </w:rPr>
              <w:t>9788893797610</w:t>
            </w:r>
          </w:p>
          <w:p w14:paraId="2478DC65" w14:textId="73336D12" w:rsidR="004D6730" w:rsidRPr="008133EB" w:rsidRDefault="00651AEA" w:rsidP="00651AEA">
            <w:pPr>
              <w:rPr>
                <w:rFonts w:ascii="Aptos" w:hAnsi="Aptos" w:cstheme="majorHAnsi"/>
              </w:rPr>
            </w:pPr>
            <w:r w:rsidRPr="00651AEA">
              <w:rPr>
                <w:rFonts w:ascii="Aptos" w:hAnsi="Aptos" w:cstheme="majorHAnsi"/>
              </w:rPr>
              <w:t>20,00 €</w:t>
            </w:r>
          </w:p>
        </w:tc>
      </w:tr>
    </w:tbl>
    <w:p w14:paraId="3E3FCD32" w14:textId="77777777" w:rsidR="00930151" w:rsidRPr="008133EB" w:rsidRDefault="00930151" w:rsidP="00184CDA">
      <w:pPr>
        <w:jc w:val="both"/>
        <w:rPr>
          <w:rFonts w:ascii="Aptos" w:hAnsi="Aptos" w:cstheme="majorHAnsi"/>
          <w:i/>
          <w:iCs/>
          <w:color w:val="000000"/>
        </w:rPr>
      </w:pPr>
    </w:p>
    <w:p w14:paraId="52C3589A" w14:textId="60E55A88" w:rsidR="002451C9" w:rsidRDefault="00803351" w:rsidP="007C78DF">
      <w:pPr>
        <w:shd w:val="clear" w:color="auto" w:fill="FFFFFF"/>
        <w:rPr>
          <w:rFonts w:ascii="Aptos" w:hAnsi="Aptos" w:cs="Open Sans"/>
          <w:color w:val="333333"/>
          <w:shd w:val="clear" w:color="auto" w:fill="FFFFFF"/>
        </w:rPr>
      </w:pPr>
      <w:r w:rsidRPr="00803351">
        <w:rPr>
          <w:rFonts w:ascii="Aptos" w:hAnsi="Aptos" w:cs="Open Sans"/>
          <w:color w:val="333333"/>
          <w:shd w:val="clear" w:color="auto" w:fill="FFFFFF"/>
        </w:rPr>
        <w:t>Un corso di chimica per il primo biennio, per comprendere il ruolo centrale di questa disciplina nelle sfide del nostro tempo. Pur presentando un buon livello di approfondimento, le studentesse e gli studenti sono accompagnati passo dopo passo nell’apprendimento dei cardini della materia.</w:t>
      </w:r>
    </w:p>
    <w:p w14:paraId="320597AA" w14:textId="77777777" w:rsidR="00803351" w:rsidRPr="008133EB" w:rsidRDefault="00803351" w:rsidP="007C78DF">
      <w:pPr>
        <w:shd w:val="clear" w:color="auto" w:fill="FFFFFF"/>
        <w:rPr>
          <w:rFonts w:ascii="Aptos" w:hAnsi="Aptos" w:cstheme="majorHAnsi"/>
          <w:b/>
          <w:bCs/>
        </w:rPr>
      </w:pPr>
    </w:p>
    <w:p w14:paraId="219E5672" w14:textId="77777777" w:rsidR="00F75002" w:rsidRPr="00F75002" w:rsidRDefault="00F75002" w:rsidP="00F75002">
      <w:pPr>
        <w:shd w:val="clear" w:color="auto" w:fill="FFFFFF"/>
        <w:rPr>
          <w:rFonts w:ascii="Aptos" w:hAnsi="Aptos" w:cstheme="majorHAnsi"/>
          <w:b/>
          <w:bCs/>
        </w:rPr>
      </w:pPr>
      <w:r w:rsidRPr="00F75002">
        <w:rPr>
          <w:rFonts w:ascii="Aptos" w:hAnsi="Aptos" w:cstheme="majorHAnsi"/>
          <w:b/>
          <w:bCs/>
        </w:rPr>
        <w:t>Le principali caratteristiche dell’opera</w:t>
      </w:r>
    </w:p>
    <w:p w14:paraId="7E9E6320" w14:textId="77777777" w:rsidR="000F0991" w:rsidRPr="000F0991" w:rsidRDefault="000F0991" w:rsidP="000F0991">
      <w:pPr>
        <w:numPr>
          <w:ilvl w:val="0"/>
          <w:numId w:val="36"/>
        </w:numPr>
        <w:shd w:val="clear" w:color="auto" w:fill="FFFFFF"/>
        <w:rPr>
          <w:rFonts w:ascii="Aptos" w:hAnsi="Aptos" w:cstheme="majorHAnsi"/>
        </w:rPr>
      </w:pPr>
      <w:r w:rsidRPr="000F0991">
        <w:rPr>
          <w:rFonts w:ascii="Aptos" w:hAnsi="Aptos" w:cstheme="majorHAnsi"/>
          <w:b/>
          <w:bCs/>
        </w:rPr>
        <w:t>Revisione dei contenuti</w:t>
      </w:r>
      <w:r w:rsidRPr="000F0991">
        <w:rPr>
          <w:rFonts w:ascii="Aptos" w:hAnsi="Aptos" w:cstheme="majorHAnsi"/>
        </w:rPr>
        <w:t>: è stato aggiunto un capitolo dedicato alla nomenclatura tradizionale. Sia il testo di profilo sia l’apparato didattico sono stati rinnovati e arricchiti.</w:t>
      </w:r>
    </w:p>
    <w:p w14:paraId="1D4DCA8C" w14:textId="77777777" w:rsidR="000F0991" w:rsidRPr="000F0991" w:rsidRDefault="000F0991" w:rsidP="000F0991">
      <w:pPr>
        <w:numPr>
          <w:ilvl w:val="0"/>
          <w:numId w:val="36"/>
        </w:numPr>
        <w:shd w:val="clear" w:color="auto" w:fill="FFFFFF"/>
        <w:rPr>
          <w:rFonts w:ascii="Aptos" w:hAnsi="Aptos" w:cstheme="majorHAnsi"/>
        </w:rPr>
      </w:pPr>
      <w:r w:rsidRPr="000F0991">
        <w:rPr>
          <w:rFonts w:ascii="Aptos" w:hAnsi="Aptos" w:cstheme="majorHAnsi"/>
          <w:b/>
          <w:bCs/>
        </w:rPr>
        <w:t>Strumenti didattici</w:t>
      </w:r>
      <w:r w:rsidRPr="000F0991">
        <w:rPr>
          <w:rFonts w:ascii="Aptos" w:hAnsi="Aptos" w:cstheme="majorHAnsi"/>
        </w:rPr>
        <w:t>:</w:t>
      </w:r>
      <w:r w:rsidRPr="000F0991">
        <w:rPr>
          <w:rFonts w:ascii="Aptos" w:hAnsi="Aptos" w:cstheme="majorHAnsi"/>
        </w:rPr>
        <w:br/>
        <w:t>- sono state inserite delle brevi videolezioni d’autore, che aiutano a chiarire i concetti chiave;</w:t>
      </w:r>
      <w:r w:rsidRPr="000F0991">
        <w:rPr>
          <w:rFonts w:ascii="Aptos" w:hAnsi="Aptos" w:cstheme="majorHAnsi"/>
        </w:rPr>
        <w:br/>
        <w:t>- sono presenti videotutorial realizzati dall’autore che agevolano le studentesse e gli studenti nella risoluzione degli esercizi;</w:t>
      </w:r>
      <w:r w:rsidRPr="000F0991">
        <w:rPr>
          <w:rFonts w:ascii="Aptos" w:hAnsi="Aptos" w:cstheme="majorHAnsi"/>
        </w:rPr>
        <w:br/>
        <w:t>- sono state inserite delle linee del tempo incentrate sui personaggi che hanno cambiato la chimica;</w:t>
      </w:r>
      <w:r w:rsidRPr="000F0991">
        <w:rPr>
          <w:rFonts w:ascii="Aptos" w:hAnsi="Aptos" w:cstheme="majorHAnsi"/>
        </w:rPr>
        <w:br/>
        <w:t>- è stata messa a disposizione di insegnanti e studenti la nuova tavola periodica interattiva;</w:t>
      </w:r>
      <w:r w:rsidRPr="000F0991">
        <w:rPr>
          <w:rFonts w:ascii="Aptos" w:hAnsi="Aptos" w:cstheme="majorHAnsi"/>
        </w:rPr>
        <w:br/>
        <w:t>- vengono forniti in formato digitale degli esercizi aggiuntivi, proposti come compiti delle vacanze, per consolidare le conoscenze e le abilità.</w:t>
      </w:r>
    </w:p>
    <w:p w14:paraId="4C602384" w14:textId="77777777" w:rsidR="000F0991" w:rsidRPr="000F0991" w:rsidRDefault="000F0991" w:rsidP="000F0991">
      <w:pPr>
        <w:numPr>
          <w:ilvl w:val="0"/>
          <w:numId w:val="36"/>
        </w:numPr>
        <w:shd w:val="clear" w:color="auto" w:fill="FFFFFF"/>
        <w:rPr>
          <w:rFonts w:ascii="Aptos" w:hAnsi="Aptos" w:cstheme="majorHAnsi"/>
        </w:rPr>
      </w:pPr>
      <w:r w:rsidRPr="000F0991">
        <w:rPr>
          <w:rFonts w:ascii="Aptos" w:hAnsi="Aptos" w:cstheme="majorHAnsi"/>
          <w:b/>
          <w:bCs/>
        </w:rPr>
        <w:t>Inclusione</w:t>
      </w:r>
      <w:r w:rsidRPr="000F0991">
        <w:rPr>
          <w:rFonts w:ascii="Aptos" w:hAnsi="Aptos" w:cstheme="majorHAnsi"/>
        </w:rPr>
        <w:t>: il volume è accompagnato da un fascicolo </w:t>
      </w:r>
      <w:r w:rsidRPr="000F0991">
        <w:rPr>
          <w:rFonts w:ascii="Aptos" w:hAnsi="Aptos" w:cstheme="majorHAnsi"/>
          <w:b/>
          <w:bCs/>
        </w:rPr>
        <w:t>Sintesi e mappe per tutti</w:t>
      </w:r>
      <w:r w:rsidRPr="000F0991">
        <w:rPr>
          <w:rFonts w:ascii="Aptos" w:hAnsi="Aptos" w:cstheme="majorHAnsi"/>
        </w:rPr>
        <w:t>, in formato cartaceo e digitale, che contiene, per ciascun capitolo:</w:t>
      </w:r>
      <w:r w:rsidRPr="000F0991">
        <w:rPr>
          <w:rFonts w:ascii="Aptos" w:hAnsi="Aptos" w:cstheme="majorHAnsi"/>
        </w:rPr>
        <w:br/>
        <w:t>- una sintesi articolata per paragrafi;</w:t>
      </w:r>
      <w:r w:rsidRPr="000F0991">
        <w:rPr>
          <w:rFonts w:ascii="Aptos" w:hAnsi="Aptos" w:cstheme="majorHAnsi"/>
        </w:rPr>
        <w:br/>
        <w:t>- mappe concettuali;</w:t>
      </w:r>
      <w:r w:rsidRPr="000F0991">
        <w:rPr>
          <w:rFonts w:ascii="Aptos" w:hAnsi="Aptos" w:cstheme="majorHAnsi"/>
        </w:rPr>
        <w:br/>
        <w:t>- una breve verifica delle conoscenze di base.</w:t>
      </w:r>
      <w:r w:rsidRPr="000F0991">
        <w:rPr>
          <w:rFonts w:ascii="Aptos" w:hAnsi="Aptos" w:cstheme="majorHAnsi"/>
        </w:rPr>
        <w:br/>
        <w:t>All’interno è stato anche inserito un formulario, con tutte le formule dirette e inverse e le loro unità di misura, utili per la risoluzione degli esercizi.</w:t>
      </w:r>
    </w:p>
    <w:p w14:paraId="1F3F63CF" w14:textId="77777777" w:rsidR="000F0991" w:rsidRPr="000F0991" w:rsidRDefault="000F0991" w:rsidP="000F0991">
      <w:pPr>
        <w:numPr>
          <w:ilvl w:val="0"/>
          <w:numId w:val="36"/>
        </w:numPr>
        <w:shd w:val="clear" w:color="auto" w:fill="FFFFFF"/>
        <w:rPr>
          <w:rFonts w:ascii="Aptos" w:hAnsi="Aptos" w:cstheme="majorHAnsi"/>
        </w:rPr>
      </w:pPr>
      <w:r w:rsidRPr="000F0991">
        <w:rPr>
          <w:rFonts w:ascii="Aptos" w:hAnsi="Aptos" w:cstheme="majorHAnsi"/>
          <w:b/>
          <w:bCs/>
        </w:rPr>
        <w:t>Sostenibilità-Educazione civica</w:t>
      </w:r>
      <w:r w:rsidRPr="000F0991">
        <w:rPr>
          <w:rFonts w:ascii="Aptos" w:hAnsi="Aptos" w:cstheme="majorHAnsi"/>
        </w:rPr>
        <w:t>: lungo tutto il corso sono stati inseriti numerosi contributi relativi allo stretto legame tra la chimica e la sostenibilità, forniti sia su carta che in digitale:</w:t>
      </w:r>
      <w:r w:rsidRPr="000F0991">
        <w:rPr>
          <w:rFonts w:ascii="Aptos" w:hAnsi="Aptos" w:cstheme="majorHAnsi"/>
        </w:rPr>
        <w:br/>
        <w:t>- affondi lungo il testo di profilo;</w:t>
      </w:r>
      <w:r w:rsidRPr="000F0991">
        <w:rPr>
          <w:rFonts w:ascii="Aptos" w:hAnsi="Aptos" w:cstheme="majorHAnsi"/>
        </w:rPr>
        <w:br/>
        <w:t>- schede di approfondimento;</w:t>
      </w:r>
      <w:r w:rsidRPr="000F0991">
        <w:rPr>
          <w:rFonts w:ascii="Aptos" w:hAnsi="Aptos" w:cstheme="majorHAnsi"/>
        </w:rPr>
        <w:br/>
        <w:t>- reel d’autore;</w:t>
      </w:r>
      <w:r w:rsidRPr="000F0991">
        <w:rPr>
          <w:rFonts w:ascii="Aptos" w:hAnsi="Aptos" w:cstheme="majorHAnsi"/>
        </w:rPr>
        <w:br/>
        <w:t>- interviste a esperti;</w:t>
      </w:r>
      <w:r w:rsidRPr="000F0991">
        <w:rPr>
          <w:rFonts w:ascii="Aptos" w:hAnsi="Aptos" w:cstheme="majorHAnsi"/>
        </w:rPr>
        <w:br/>
        <w:t>- podcast didattici della serie </w:t>
      </w:r>
      <w:r w:rsidRPr="000F0991">
        <w:rPr>
          <w:rFonts w:ascii="Aptos" w:hAnsi="Aptos" w:cstheme="majorHAnsi"/>
          <w:i/>
          <w:iCs/>
        </w:rPr>
        <w:t>Scienza e Sostenibilità </w:t>
      </w:r>
      <w:r w:rsidRPr="000F0991">
        <w:rPr>
          <w:rFonts w:ascii="Aptos" w:hAnsi="Aptos" w:cstheme="majorHAnsi"/>
        </w:rPr>
        <w:t>realizzati don Chora Media e corredati da proposte di attività didattiche da svolgere da soli o in gruppo.</w:t>
      </w:r>
    </w:p>
    <w:p w14:paraId="5DE4C268" w14:textId="77777777" w:rsidR="000F0991" w:rsidRPr="000F0991" w:rsidRDefault="000F0991" w:rsidP="000F0991">
      <w:pPr>
        <w:numPr>
          <w:ilvl w:val="0"/>
          <w:numId w:val="36"/>
        </w:numPr>
        <w:shd w:val="clear" w:color="auto" w:fill="FFFFFF"/>
        <w:rPr>
          <w:rFonts w:ascii="Aptos" w:hAnsi="Aptos" w:cstheme="majorHAnsi"/>
        </w:rPr>
      </w:pPr>
      <w:r w:rsidRPr="000F0991">
        <w:rPr>
          <w:rFonts w:ascii="Aptos" w:hAnsi="Aptos" w:cstheme="majorHAnsi"/>
          <w:b/>
          <w:bCs/>
        </w:rPr>
        <w:t>Orientamento</w:t>
      </w:r>
      <w:r w:rsidRPr="000F0991">
        <w:rPr>
          <w:rFonts w:ascii="Aptos" w:hAnsi="Aptos" w:cstheme="majorHAnsi"/>
        </w:rPr>
        <w:t>: sono state inserite, sia su carta sia in digitale, delle interviste a esperti (professionisti e accademici) che nella loro attività professionale applicano le loro conoscenze disciplinari alla risoluzioni di problemi legati alla sostenibilità. Sono presenti proposte didattiche relative alla comunicazione della scienza, volte allo sviluppo delle competenze per l’orientamento intese come </w:t>
      </w:r>
      <w:r w:rsidRPr="000F0991">
        <w:rPr>
          <w:rFonts w:ascii="Aptos" w:hAnsi="Aptos" w:cstheme="majorHAnsi"/>
          <w:i/>
          <w:iCs/>
        </w:rPr>
        <w:t>soft skills</w:t>
      </w:r>
      <w:r w:rsidRPr="000F0991">
        <w:rPr>
          <w:rFonts w:ascii="Aptos" w:hAnsi="Aptos" w:cstheme="majorHAnsi"/>
        </w:rPr>
        <w:t>.</w:t>
      </w:r>
    </w:p>
    <w:p w14:paraId="2636C6D3" w14:textId="77777777" w:rsidR="006E447C" w:rsidRPr="008133EB" w:rsidRDefault="006E447C" w:rsidP="00664483">
      <w:pPr>
        <w:shd w:val="clear" w:color="auto" w:fill="FFFFFF"/>
        <w:rPr>
          <w:rFonts w:ascii="Aptos" w:hAnsi="Aptos" w:cstheme="majorHAnsi"/>
        </w:rPr>
      </w:pPr>
    </w:p>
    <w:p w14:paraId="14553166" w14:textId="3C3C146B" w:rsidR="00664483" w:rsidRDefault="00035522" w:rsidP="00035522">
      <w:pPr>
        <w:shd w:val="clear" w:color="auto" w:fill="FFFFFF"/>
        <w:rPr>
          <w:rFonts w:asciiTheme="majorHAnsi" w:hAnsiTheme="majorHAnsi" w:cstheme="majorHAnsi"/>
          <w:sz w:val="22"/>
          <w:szCs w:val="22"/>
        </w:rPr>
      </w:pPr>
      <w:r w:rsidRPr="00035522">
        <w:rPr>
          <w:rFonts w:ascii="Aptos" w:hAnsi="Aptos" w:cstheme="majorHAnsi"/>
          <w:b/>
          <w:bCs/>
        </w:rPr>
        <w:t>Libro aperto, per una didattica con il digitale</w:t>
      </w:r>
    </w:p>
    <w:p w14:paraId="087D54DE" w14:textId="12DA83EB" w:rsidR="00E965D6" w:rsidRPr="00283614" w:rsidRDefault="00A50AB4" w:rsidP="00E965D6">
      <w:pPr>
        <w:rPr>
          <w:rFonts w:ascii="Aptos" w:hAnsi="Aptos" w:cstheme="majorHAnsi"/>
          <w:shd w:val="clear" w:color="auto" w:fill="FFFFFF"/>
        </w:rPr>
      </w:pPr>
      <w:r w:rsidRPr="00DB45F0">
        <w:rPr>
          <w:rFonts w:ascii="Aptos" w:hAnsi="Aptos" w:cstheme="majorHAnsi"/>
          <w:b/>
          <w:bCs/>
          <w:shd w:val="clear" w:color="auto" w:fill="FFFFFF"/>
        </w:rPr>
        <w:t>Libro aperto</w:t>
      </w:r>
      <w:r w:rsidRPr="00DB45F0">
        <w:rPr>
          <w:rFonts w:ascii="Aptos" w:hAnsi="Aptos" w:cstheme="majorHAnsi"/>
          <w:shd w:val="clear" w:color="auto" w:fill="FFFFFF"/>
        </w:rPr>
        <w:t xml:space="preserve"> è il nuovo progetto culturale e didattico di Sanoma: il libro si aggiorna periodicamente grazie a servizi dedicati e contenuti digitali pensati per una didattica su misura e inclusiva. </w:t>
      </w:r>
      <w:r w:rsidR="00B21B64">
        <w:rPr>
          <w:rFonts w:ascii="Aptos" w:hAnsi="Aptos" w:cstheme="majorHAnsi"/>
          <w:shd w:val="clear" w:color="auto" w:fill="FFFFFF"/>
        </w:rPr>
        <w:t>Libro aperto include:</w:t>
      </w:r>
    </w:p>
    <w:p w14:paraId="4B2D8437" w14:textId="66109F2B" w:rsidR="00E965D6" w:rsidRPr="00E965D6" w:rsidRDefault="00B21B64" w:rsidP="00E965D6">
      <w:pPr>
        <w:pStyle w:val="Paragrafoelenco"/>
        <w:numPr>
          <w:ilvl w:val="0"/>
          <w:numId w:val="28"/>
        </w:numPr>
        <w:rPr>
          <w:rFonts w:ascii="Aptos" w:hAnsi="Aptos" w:cstheme="majorHAnsi"/>
          <w:shd w:val="clear" w:color="auto" w:fill="FFFFFF"/>
        </w:rPr>
      </w:pPr>
      <w:r w:rsidRPr="00B21B64">
        <w:rPr>
          <w:rFonts w:ascii="Aptos" w:hAnsi="Aptos" w:cstheme="majorHAnsi"/>
          <w:b/>
          <w:bCs/>
          <w:shd w:val="clear" w:color="auto" w:fill="FFFFFF"/>
        </w:rPr>
        <w:lastRenderedPageBreak/>
        <w:t>MyApp</w:t>
      </w:r>
      <w:r w:rsidRPr="00B21B64">
        <w:rPr>
          <w:rFonts w:ascii="Aptos" w:hAnsi="Aptos" w:cstheme="majorHAnsi"/>
          <w:shd w:val="clear" w:color="auto" w:fill="FFFFFF"/>
        </w:rPr>
        <w:t>, la app per studiare e ripassare, che grazie a un sistema di QR Code presenti all’interno delle pagine del libro attiva i contenuti multimediali e le risorse digitali del libro, tra cui</w:t>
      </w:r>
      <w:r w:rsidR="00904884" w:rsidRPr="00904884">
        <w:rPr>
          <w:rFonts w:ascii="Aptos" w:hAnsi="Aptos" w:cstheme="majorHAnsi"/>
          <w:shd w:val="clear" w:color="auto" w:fill="FFFFFF"/>
        </w:rPr>
        <w:t>:</w:t>
      </w:r>
      <w:r w:rsidR="00904884" w:rsidRPr="00904884">
        <w:rPr>
          <w:rFonts w:ascii="Aptos" w:hAnsi="Aptos" w:cstheme="majorHAnsi"/>
          <w:shd w:val="clear" w:color="auto" w:fill="FFFFFF"/>
        </w:rPr>
        <w:br/>
        <w:t>- reel d’autore;</w:t>
      </w:r>
      <w:r w:rsidR="00904884" w:rsidRPr="00904884">
        <w:rPr>
          <w:rFonts w:ascii="Aptos" w:hAnsi="Aptos" w:cstheme="majorHAnsi"/>
          <w:shd w:val="clear" w:color="auto" w:fill="FFFFFF"/>
        </w:rPr>
        <w:br/>
        <w:t>- videolezioni d’autore;</w:t>
      </w:r>
      <w:r w:rsidR="00904884" w:rsidRPr="00904884">
        <w:rPr>
          <w:rFonts w:ascii="Aptos" w:hAnsi="Aptos" w:cstheme="majorHAnsi"/>
          <w:shd w:val="clear" w:color="auto" w:fill="FFFFFF"/>
        </w:rPr>
        <w:br/>
        <w:t>- videotutorial d’autore;</w:t>
      </w:r>
      <w:r w:rsidR="00904884" w:rsidRPr="00904884">
        <w:rPr>
          <w:rFonts w:ascii="Aptos" w:hAnsi="Aptos" w:cstheme="majorHAnsi"/>
          <w:shd w:val="clear" w:color="auto" w:fill="FFFFFF"/>
        </w:rPr>
        <w:br/>
        <w:t>- interviste a esperti;</w:t>
      </w:r>
      <w:r w:rsidR="00904884" w:rsidRPr="00904884">
        <w:rPr>
          <w:rFonts w:ascii="Aptos" w:hAnsi="Aptos" w:cstheme="majorHAnsi"/>
          <w:shd w:val="clear" w:color="auto" w:fill="FFFFFF"/>
        </w:rPr>
        <w:br/>
        <w:t>- podcast didattici;</w:t>
      </w:r>
      <w:r w:rsidR="00904884" w:rsidRPr="00904884">
        <w:rPr>
          <w:rFonts w:ascii="Aptos" w:hAnsi="Aptos" w:cstheme="majorHAnsi"/>
          <w:shd w:val="clear" w:color="auto" w:fill="FFFFFF"/>
        </w:rPr>
        <w:br/>
        <w:t>- linee del tempo;</w:t>
      </w:r>
      <w:r w:rsidR="00904884" w:rsidRPr="00904884">
        <w:rPr>
          <w:rFonts w:ascii="Aptos" w:hAnsi="Aptos" w:cstheme="majorHAnsi"/>
          <w:shd w:val="clear" w:color="auto" w:fill="FFFFFF"/>
        </w:rPr>
        <w:br/>
        <w:t>- esercizi interattivi;</w:t>
      </w:r>
      <w:r w:rsidR="00904884" w:rsidRPr="00904884">
        <w:rPr>
          <w:rFonts w:ascii="Aptos" w:hAnsi="Aptos" w:cstheme="majorHAnsi"/>
          <w:shd w:val="clear" w:color="auto" w:fill="FFFFFF"/>
        </w:rPr>
        <w:br/>
        <w:t>- tavola periodica interattiva.</w:t>
      </w:r>
    </w:p>
    <w:p w14:paraId="2C361B55" w14:textId="183BA68B" w:rsidR="00E965D6" w:rsidRPr="00283614" w:rsidRDefault="00E965D6" w:rsidP="00E965D6">
      <w:pPr>
        <w:pStyle w:val="Paragrafoelenco"/>
        <w:numPr>
          <w:ilvl w:val="0"/>
          <w:numId w:val="28"/>
        </w:numPr>
        <w:rPr>
          <w:rFonts w:ascii="Aptos" w:hAnsi="Aptos" w:cstheme="majorHAnsi"/>
          <w:shd w:val="clear" w:color="auto" w:fill="FFFFFF"/>
        </w:rPr>
      </w:pPr>
      <w:r w:rsidRPr="00283614">
        <w:rPr>
          <w:rFonts w:ascii="Aptos" w:hAnsi="Aptos" w:cstheme="majorHAnsi"/>
          <w:b/>
          <w:bCs/>
          <w:i/>
          <w:iCs/>
          <w:shd w:val="clear" w:color="auto" w:fill="FFFFFF"/>
        </w:rPr>
        <w:t>My Digital Book</w:t>
      </w:r>
      <w:r w:rsidRPr="00283614">
        <w:rPr>
          <w:rFonts w:ascii="Aptos" w:hAnsi="Aptos" w:cstheme="majorHAnsi"/>
          <w:shd w:val="clear" w:color="auto" w:fill="FFFFFF"/>
        </w:rPr>
        <w:t xml:space="preserve">, la versione digitale del libro, disponibile sia online che offline, che riproduce fedelmente l’esperienza di lettura su carta, permette di accedere ai materiali digitali integrativi e consente di scaricare i contenuti offline tramite un’app dedicata. </w:t>
      </w:r>
      <w:r w:rsidR="00904884" w:rsidRPr="00904884">
        <w:rPr>
          <w:rFonts w:ascii="Aptos" w:hAnsi="Aptos" w:cstheme="majorHAnsi"/>
          <w:shd w:val="clear" w:color="auto" w:fill="FFFFFF"/>
        </w:rPr>
        <w:t xml:space="preserve">A partire da settembre 2025 My Digital Book sarà dotato di tutti gli strumenti di accessibilità e della </w:t>
      </w:r>
      <w:r w:rsidR="00904884" w:rsidRPr="00C74C2B">
        <w:rPr>
          <w:rFonts w:ascii="Aptos" w:hAnsi="Aptos" w:cstheme="majorHAnsi"/>
          <w:b/>
          <w:bCs/>
          <w:shd w:val="clear" w:color="auto" w:fill="FFFFFF"/>
        </w:rPr>
        <w:t>versione liquida</w:t>
      </w:r>
      <w:r w:rsidR="00904884" w:rsidRPr="00904884">
        <w:rPr>
          <w:rFonts w:ascii="Aptos" w:hAnsi="Aptos" w:cstheme="majorHAnsi"/>
          <w:shd w:val="clear" w:color="auto" w:fill="FFFFFF"/>
        </w:rPr>
        <w:t xml:space="preserve"> che si adatta a qualsiasi dispositivo (pc, tablet e smartphone), per un’esperienza d’uso ancor più personalizzata e inclusiva. </w:t>
      </w:r>
      <w:r w:rsidR="00F57083">
        <w:rPr>
          <w:rFonts w:ascii="Aptos" w:hAnsi="Aptos" w:cstheme="majorHAnsi"/>
          <w:shd w:val="clear" w:color="auto" w:fill="FFFFFF"/>
        </w:rPr>
        <w:t>Tra i</w:t>
      </w:r>
      <w:r w:rsidR="00904884" w:rsidRPr="00904884">
        <w:rPr>
          <w:rFonts w:ascii="Aptos" w:hAnsi="Aptos" w:cstheme="majorHAnsi"/>
          <w:shd w:val="clear" w:color="auto" w:fill="FFFFFF"/>
        </w:rPr>
        <w:t xml:space="preserve"> materiali digitali integrativi</w:t>
      </w:r>
      <w:r w:rsidR="00F57083">
        <w:rPr>
          <w:rFonts w:ascii="Aptos" w:hAnsi="Aptos" w:cstheme="majorHAnsi"/>
          <w:shd w:val="clear" w:color="auto" w:fill="FFFFFF"/>
        </w:rPr>
        <w:t xml:space="preserve"> troviamo</w:t>
      </w:r>
      <w:r w:rsidR="00904884" w:rsidRPr="00904884">
        <w:rPr>
          <w:rFonts w:ascii="Aptos" w:hAnsi="Aptos" w:cstheme="majorHAnsi"/>
          <w:shd w:val="clear" w:color="auto" w:fill="FFFFFF"/>
        </w:rPr>
        <w:t>:</w:t>
      </w:r>
      <w:r w:rsidR="00904884" w:rsidRPr="00904884">
        <w:rPr>
          <w:rFonts w:ascii="Aptos" w:hAnsi="Aptos" w:cstheme="majorHAnsi"/>
          <w:shd w:val="clear" w:color="auto" w:fill="FFFFFF"/>
        </w:rPr>
        <w:br/>
        <w:t>- reel d’autore;</w:t>
      </w:r>
      <w:r w:rsidR="00904884" w:rsidRPr="00904884">
        <w:rPr>
          <w:rFonts w:ascii="Aptos" w:hAnsi="Aptos" w:cstheme="majorHAnsi"/>
          <w:shd w:val="clear" w:color="auto" w:fill="FFFFFF"/>
        </w:rPr>
        <w:br/>
        <w:t>- videolezioni d’autore;</w:t>
      </w:r>
      <w:r w:rsidR="00904884" w:rsidRPr="00904884">
        <w:rPr>
          <w:rFonts w:ascii="Aptos" w:hAnsi="Aptos" w:cstheme="majorHAnsi"/>
          <w:shd w:val="clear" w:color="auto" w:fill="FFFFFF"/>
        </w:rPr>
        <w:br/>
        <w:t>- videotutorial d’autore;</w:t>
      </w:r>
      <w:r w:rsidR="00904884" w:rsidRPr="00904884">
        <w:rPr>
          <w:rFonts w:ascii="Aptos" w:hAnsi="Aptos" w:cstheme="majorHAnsi"/>
          <w:shd w:val="clear" w:color="auto" w:fill="FFFFFF"/>
        </w:rPr>
        <w:br/>
        <w:t>- interviste a esperti;</w:t>
      </w:r>
      <w:r w:rsidR="00904884" w:rsidRPr="00904884">
        <w:rPr>
          <w:rFonts w:ascii="Aptos" w:hAnsi="Aptos" w:cstheme="majorHAnsi"/>
          <w:shd w:val="clear" w:color="auto" w:fill="FFFFFF"/>
        </w:rPr>
        <w:br/>
        <w:t>- podcast didattici;</w:t>
      </w:r>
      <w:r w:rsidR="00904884" w:rsidRPr="00904884">
        <w:rPr>
          <w:rFonts w:ascii="Aptos" w:hAnsi="Aptos" w:cstheme="majorHAnsi"/>
          <w:shd w:val="clear" w:color="auto" w:fill="FFFFFF"/>
        </w:rPr>
        <w:br/>
        <w:t>- linee del tempo;</w:t>
      </w:r>
      <w:r w:rsidR="00904884" w:rsidRPr="00904884">
        <w:rPr>
          <w:rFonts w:ascii="Aptos" w:hAnsi="Aptos" w:cstheme="majorHAnsi"/>
          <w:shd w:val="clear" w:color="auto" w:fill="FFFFFF"/>
        </w:rPr>
        <w:br/>
        <w:t>- esercizi interattivi;</w:t>
      </w:r>
    </w:p>
    <w:p w14:paraId="7CEBFAA1" w14:textId="77777777" w:rsidR="00904884" w:rsidRPr="00904884" w:rsidRDefault="00E965D6" w:rsidP="00904884">
      <w:pPr>
        <w:pStyle w:val="Paragrafoelenco"/>
        <w:numPr>
          <w:ilvl w:val="0"/>
          <w:numId w:val="28"/>
        </w:numPr>
        <w:rPr>
          <w:rFonts w:ascii="Aptos" w:hAnsi="Aptos" w:cstheme="majorHAnsi"/>
        </w:rPr>
      </w:pPr>
      <w:r w:rsidRPr="00283614">
        <w:rPr>
          <w:rFonts w:ascii="Aptos" w:hAnsi="Aptos" w:cstheme="majorHAnsi"/>
          <w:b/>
          <w:bCs/>
          <w:shd w:val="clear" w:color="auto" w:fill="FFFFFF"/>
        </w:rPr>
        <w:t>KmZero</w:t>
      </w:r>
      <w:r w:rsidRPr="00283614">
        <w:rPr>
          <w:rFonts w:ascii="Aptos" w:hAnsi="Aptos" w:cstheme="majorHAnsi"/>
          <w:shd w:val="clear" w:color="auto" w:fill="FFFFFF"/>
        </w:rPr>
        <w:t>, la piattaforma online con ulteriori risorse digitali per creare lezioni, verificare i progressi degli studenti e accedere alla Guida del libro in adozione e a una selezione di contenuti di formazione Learning Academy.</w:t>
      </w:r>
    </w:p>
    <w:p w14:paraId="4A8031B1" w14:textId="7939A9BA" w:rsidR="00904884" w:rsidRDefault="00904884" w:rsidP="00904884">
      <w:pPr>
        <w:pStyle w:val="Paragrafoelenco"/>
        <w:numPr>
          <w:ilvl w:val="0"/>
          <w:numId w:val="28"/>
        </w:numPr>
        <w:rPr>
          <w:rFonts w:ascii="Aptos" w:hAnsi="Aptos" w:cstheme="majorHAnsi"/>
        </w:rPr>
      </w:pPr>
      <w:r w:rsidRPr="00904884">
        <w:rPr>
          <w:rFonts w:ascii="Aptos" w:hAnsi="Aptos" w:cstheme="majorHAnsi"/>
          <w:b/>
          <w:bCs/>
        </w:rPr>
        <w:t xml:space="preserve">Podcast: </w:t>
      </w:r>
      <w:r w:rsidRPr="00904884">
        <w:rPr>
          <w:rFonts w:ascii="Aptos" w:hAnsi="Aptos" w:cstheme="majorHAnsi"/>
        </w:rPr>
        <w:t>il corso è abbinato al progetto</w:t>
      </w:r>
      <w:r w:rsidRPr="00904884">
        <w:rPr>
          <w:rFonts w:ascii="Aptos" w:hAnsi="Aptos" w:cstheme="majorHAnsi"/>
          <w:b/>
          <w:bCs/>
        </w:rPr>
        <w:t xml:space="preserve"> Ascoltando s’impara. I podcast didattici di Sanoma e Chora Media. </w:t>
      </w:r>
      <w:r w:rsidRPr="00904884">
        <w:rPr>
          <w:rFonts w:ascii="Aptos" w:hAnsi="Aptos" w:cstheme="majorHAnsi"/>
        </w:rPr>
        <w:t xml:space="preserve">Un progetto educativo originale e coinvolgente che porta il format dei podcast a scuola sulla base dell’esperienza editoriale scolastica di Sanoma e dell’esperienza editoriale audio di Chora Media. In particolare, il corso è abbinato alla serie </w:t>
      </w:r>
      <w:r w:rsidRPr="00C74C2B">
        <w:rPr>
          <w:rFonts w:ascii="Aptos" w:hAnsi="Aptos" w:cstheme="majorHAnsi"/>
          <w:b/>
          <w:bCs/>
        </w:rPr>
        <w:t>Scienza e Sostenibilità</w:t>
      </w:r>
      <w:r w:rsidR="00B21B64">
        <w:rPr>
          <w:rFonts w:ascii="Aptos" w:hAnsi="Aptos" w:cstheme="majorHAnsi"/>
        </w:rPr>
        <w:t>.</w:t>
      </w:r>
    </w:p>
    <w:p w14:paraId="5AAEE617" w14:textId="77777777" w:rsidR="00904884" w:rsidRPr="00904884" w:rsidRDefault="00904884" w:rsidP="00904884">
      <w:pPr>
        <w:pStyle w:val="Paragrafoelenco"/>
        <w:numPr>
          <w:ilvl w:val="0"/>
          <w:numId w:val="28"/>
        </w:numPr>
        <w:rPr>
          <w:rFonts w:ascii="Aptos" w:hAnsi="Aptos" w:cstheme="majorHAnsi"/>
        </w:rPr>
      </w:pPr>
      <w:r w:rsidRPr="00904884">
        <w:rPr>
          <w:rFonts w:ascii="Aptos" w:hAnsi="Aptos" w:cstheme="majorHAnsi"/>
          <w:b/>
          <w:bCs/>
        </w:rPr>
        <w:t>Tavola Periodica interattiva.</w:t>
      </w:r>
    </w:p>
    <w:p w14:paraId="3C1356F5" w14:textId="77777777" w:rsidR="00904884" w:rsidRDefault="00904884" w:rsidP="00904884">
      <w:pPr>
        <w:pStyle w:val="Paragrafoelenco"/>
        <w:numPr>
          <w:ilvl w:val="0"/>
          <w:numId w:val="28"/>
        </w:numPr>
        <w:rPr>
          <w:rFonts w:ascii="Aptos" w:hAnsi="Aptos" w:cstheme="majorHAnsi"/>
        </w:rPr>
      </w:pPr>
      <w:r w:rsidRPr="00904884">
        <w:rPr>
          <w:rFonts w:ascii="Aptos" w:hAnsi="Aptos" w:cstheme="majorHAnsi"/>
          <w:b/>
          <w:bCs/>
        </w:rPr>
        <w:t xml:space="preserve">Calendario civile: </w:t>
      </w:r>
      <w:r w:rsidRPr="00904884">
        <w:rPr>
          <w:rFonts w:ascii="Aptos" w:hAnsi="Aptos" w:cstheme="majorHAnsi"/>
        </w:rPr>
        <w:t>video su temi di cittadinanza legati alle più importanti Giornate nazionali e internazionali.</w:t>
      </w:r>
    </w:p>
    <w:p w14:paraId="0285DFF6" w14:textId="6E7FE8D0" w:rsidR="003774C1" w:rsidRPr="00904884" w:rsidRDefault="00904884" w:rsidP="00904884">
      <w:pPr>
        <w:pStyle w:val="Paragrafoelenco"/>
        <w:numPr>
          <w:ilvl w:val="0"/>
          <w:numId w:val="28"/>
        </w:numPr>
        <w:rPr>
          <w:rFonts w:ascii="Aptos" w:hAnsi="Aptos" w:cstheme="majorHAnsi"/>
        </w:rPr>
      </w:pPr>
      <w:r w:rsidRPr="00904884">
        <w:rPr>
          <w:rFonts w:ascii="Aptos" w:hAnsi="Aptos" w:cstheme="majorHAnsi"/>
          <w:b/>
          <w:bCs/>
        </w:rPr>
        <w:t xml:space="preserve">Video library: </w:t>
      </w:r>
      <w:r w:rsidRPr="00904884">
        <w:rPr>
          <w:rFonts w:ascii="Aptos" w:hAnsi="Aptos" w:cstheme="majorHAnsi"/>
        </w:rPr>
        <w:t>una raccolta di video per studiare e approfondire.</w:t>
      </w:r>
    </w:p>
    <w:p w14:paraId="4FFF6757" w14:textId="77777777" w:rsidR="00035522" w:rsidRPr="00035522" w:rsidRDefault="00035522" w:rsidP="00035522">
      <w:pPr>
        <w:shd w:val="clear" w:color="auto" w:fill="FFFFFF"/>
        <w:rPr>
          <w:rFonts w:asciiTheme="majorHAnsi" w:hAnsiTheme="majorHAnsi" w:cstheme="majorHAnsi"/>
          <w:sz w:val="22"/>
          <w:szCs w:val="22"/>
        </w:rPr>
      </w:pPr>
    </w:p>
    <w:sectPr w:rsidR="00035522" w:rsidRPr="00035522" w:rsidSect="00AD730B">
      <w:pgSz w:w="11906" w:h="16838"/>
      <w:pgMar w:top="851" w:right="851" w:bottom="851" w:left="851" w:header="720" w:footer="720" w:gutter="0"/>
      <w:paperSrc w:first="259" w:other="259"/>
      <w:cols w:space="708"/>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74634"/>
    <w:multiLevelType w:val="hybridMultilevel"/>
    <w:tmpl w:val="DF2646B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96925A0"/>
    <w:multiLevelType w:val="hybridMultilevel"/>
    <w:tmpl w:val="2A72DAD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9AA7CD8"/>
    <w:multiLevelType w:val="multilevel"/>
    <w:tmpl w:val="94505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D65826"/>
    <w:multiLevelType w:val="hybridMultilevel"/>
    <w:tmpl w:val="6A0A7C9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36256BD"/>
    <w:multiLevelType w:val="multilevel"/>
    <w:tmpl w:val="B00C6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4318BA"/>
    <w:multiLevelType w:val="hybridMultilevel"/>
    <w:tmpl w:val="B82622D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F1A62C7"/>
    <w:multiLevelType w:val="multilevel"/>
    <w:tmpl w:val="57BC4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B85BB9"/>
    <w:multiLevelType w:val="hybridMultilevel"/>
    <w:tmpl w:val="F7702A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23E391C"/>
    <w:multiLevelType w:val="hybridMultilevel"/>
    <w:tmpl w:val="458ED9D4"/>
    <w:lvl w:ilvl="0" w:tplc="FFFFFFFF">
      <w:start w:val="1"/>
      <w:numFmt w:val="upperLetter"/>
      <w:lvlText w:val="%1."/>
      <w:lvlJc w:val="left"/>
      <w:pPr>
        <w:ind w:left="720" w:hanging="360"/>
      </w:pPr>
      <w:rPr>
        <w:rFonts w:ascii="Aptos" w:eastAsia="Times New Roman" w:hAnsi="Aptos" w:cstheme="majorHAns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2C60DE4"/>
    <w:multiLevelType w:val="hybridMultilevel"/>
    <w:tmpl w:val="3D50B9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5EC4DB9"/>
    <w:multiLevelType w:val="multilevel"/>
    <w:tmpl w:val="F4CAA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68C468A"/>
    <w:multiLevelType w:val="hybridMultilevel"/>
    <w:tmpl w:val="A2FE52C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8763421"/>
    <w:multiLevelType w:val="hybridMultilevel"/>
    <w:tmpl w:val="3F66A8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9B51E2B"/>
    <w:multiLevelType w:val="hybridMultilevel"/>
    <w:tmpl w:val="C4AEB9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C3921C5"/>
    <w:multiLevelType w:val="hybridMultilevel"/>
    <w:tmpl w:val="624ED2AA"/>
    <w:lvl w:ilvl="0" w:tplc="F9109212">
      <w:numFmt w:val="bullet"/>
      <w:lvlText w:val="•"/>
      <w:lvlJc w:val="left"/>
      <w:pPr>
        <w:ind w:left="720" w:hanging="360"/>
      </w:pPr>
      <w:rPr>
        <w:rFonts w:ascii="Calibri Light" w:eastAsia="Times New Roman" w:hAnsi="Calibri Light" w:cs="Calibri L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C95669B"/>
    <w:multiLevelType w:val="multilevel"/>
    <w:tmpl w:val="20C8F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E005097"/>
    <w:multiLevelType w:val="multilevel"/>
    <w:tmpl w:val="D376D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F376A82"/>
    <w:multiLevelType w:val="hybridMultilevel"/>
    <w:tmpl w:val="A01CBED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4614391F"/>
    <w:multiLevelType w:val="hybridMultilevel"/>
    <w:tmpl w:val="3D9875CA"/>
    <w:lvl w:ilvl="0" w:tplc="7BCA8808">
      <w:numFmt w:val="bullet"/>
      <w:lvlText w:val="•"/>
      <w:lvlJc w:val="left"/>
      <w:pPr>
        <w:ind w:left="720" w:hanging="360"/>
      </w:pPr>
      <w:rPr>
        <w:rFonts w:ascii="Calibri Light" w:eastAsia="Times New Roman" w:hAnsi="Calibri Light" w:cs="Calibri L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46D33D9E"/>
    <w:multiLevelType w:val="hybridMultilevel"/>
    <w:tmpl w:val="0D26EA1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482E56B0"/>
    <w:multiLevelType w:val="multilevel"/>
    <w:tmpl w:val="B2865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0C85248"/>
    <w:multiLevelType w:val="hybridMultilevel"/>
    <w:tmpl w:val="CF00AF2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51FB4511"/>
    <w:multiLevelType w:val="hybridMultilevel"/>
    <w:tmpl w:val="1F1CD45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52E96A10"/>
    <w:multiLevelType w:val="hybridMultilevel"/>
    <w:tmpl w:val="87EE48C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545C2222"/>
    <w:multiLevelType w:val="hybridMultilevel"/>
    <w:tmpl w:val="79CAB82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55527A71"/>
    <w:multiLevelType w:val="multilevel"/>
    <w:tmpl w:val="0BFE8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B162CFF"/>
    <w:multiLevelType w:val="hybridMultilevel"/>
    <w:tmpl w:val="6BFAEDE6"/>
    <w:lvl w:ilvl="0" w:tplc="7BCA8808">
      <w:numFmt w:val="bullet"/>
      <w:lvlText w:val="•"/>
      <w:lvlJc w:val="left"/>
      <w:pPr>
        <w:ind w:left="720" w:hanging="360"/>
      </w:pPr>
      <w:rPr>
        <w:rFonts w:ascii="Calibri Light" w:eastAsia="Times New Roman" w:hAnsi="Calibri Light" w:cs="Calibri Light" w:hint="default"/>
      </w:rPr>
    </w:lvl>
    <w:lvl w:ilvl="1" w:tplc="12A475EA">
      <w:numFmt w:val="bullet"/>
      <w:lvlText w:val="-"/>
      <w:lvlJc w:val="left"/>
      <w:pPr>
        <w:ind w:left="1440" w:hanging="360"/>
      </w:pPr>
      <w:rPr>
        <w:rFonts w:ascii="Calibri Light" w:eastAsia="Times New Roman" w:hAnsi="Calibri Light" w:cs="Calibri Light"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606121FA"/>
    <w:multiLevelType w:val="hybridMultilevel"/>
    <w:tmpl w:val="4120FEC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6C583238"/>
    <w:multiLevelType w:val="multilevel"/>
    <w:tmpl w:val="75B07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E5A31AF"/>
    <w:multiLevelType w:val="hybridMultilevel"/>
    <w:tmpl w:val="77BCEC10"/>
    <w:lvl w:ilvl="0" w:tplc="924AAE92">
      <w:start w:val="5"/>
      <w:numFmt w:val="bullet"/>
      <w:lvlText w:val="-"/>
      <w:lvlJc w:val="left"/>
      <w:pPr>
        <w:ind w:left="720" w:hanging="360"/>
      </w:pPr>
      <w:rPr>
        <w:rFonts w:ascii="Calibri Light" w:eastAsia="Times New Roman" w:hAnsi="Calibri Light" w:cs="Calibri L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6F0971BB"/>
    <w:multiLevelType w:val="hybridMultilevel"/>
    <w:tmpl w:val="AA146882"/>
    <w:lvl w:ilvl="0" w:tplc="8F74DB08">
      <w:start w:val="1"/>
      <w:numFmt w:val="upperLetter"/>
      <w:lvlText w:val="%1."/>
      <w:lvlJc w:val="left"/>
      <w:pPr>
        <w:ind w:left="1080" w:hanging="360"/>
      </w:pPr>
      <w:rPr>
        <w:rFonts w:ascii="Aptos" w:eastAsia="Times New Roman" w:hAnsi="Aptos" w:cstheme="majorHAnsi"/>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1" w15:restartNumberingAfterBreak="0">
    <w:nsid w:val="729A58E0"/>
    <w:multiLevelType w:val="hybridMultilevel"/>
    <w:tmpl w:val="A64883CE"/>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72A02D74"/>
    <w:multiLevelType w:val="hybridMultilevel"/>
    <w:tmpl w:val="352E7FD8"/>
    <w:lvl w:ilvl="0" w:tplc="4B3009B8">
      <w:start w:val="15"/>
      <w:numFmt w:val="bullet"/>
      <w:lvlText w:val="-"/>
      <w:lvlJc w:val="left"/>
      <w:pPr>
        <w:ind w:left="720" w:hanging="360"/>
      </w:pPr>
      <w:rPr>
        <w:rFonts w:ascii="Calibri Light" w:eastAsia="Times New Roman" w:hAnsi="Calibri Light" w:cs="Calibri L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61C6AB4"/>
    <w:multiLevelType w:val="hybridMultilevel"/>
    <w:tmpl w:val="E65E6906"/>
    <w:lvl w:ilvl="0" w:tplc="8F74DB08">
      <w:start w:val="1"/>
      <w:numFmt w:val="upperLetter"/>
      <w:lvlText w:val="%1."/>
      <w:lvlJc w:val="left"/>
      <w:pPr>
        <w:ind w:left="720" w:hanging="360"/>
      </w:pPr>
      <w:rPr>
        <w:rFonts w:ascii="Aptos" w:eastAsia="Times New Roman" w:hAnsi="Aptos" w:cstheme="majorHAnsi"/>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77F37E4C"/>
    <w:multiLevelType w:val="hybridMultilevel"/>
    <w:tmpl w:val="E334BD2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782A2CAC"/>
    <w:multiLevelType w:val="hybridMultilevel"/>
    <w:tmpl w:val="1F80B26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573321637">
    <w:abstractNumId w:val="25"/>
  </w:num>
  <w:num w:numId="2" w16cid:durableId="1444688488">
    <w:abstractNumId w:val="15"/>
  </w:num>
  <w:num w:numId="3" w16cid:durableId="827788733">
    <w:abstractNumId w:val="28"/>
  </w:num>
  <w:num w:numId="4" w16cid:durableId="1290823386">
    <w:abstractNumId w:val="1"/>
  </w:num>
  <w:num w:numId="5" w16cid:durableId="658458189">
    <w:abstractNumId w:val="26"/>
  </w:num>
  <w:num w:numId="6" w16cid:durableId="1663698585">
    <w:abstractNumId w:val="18"/>
  </w:num>
  <w:num w:numId="7" w16cid:durableId="648288095">
    <w:abstractNumId w:val="21"/>
  </w:num>
  <w:num w:numId="8" w16cid:durableId="867910708">
    <w:abstractNumId w:val="11"/>
  </w:num>
  <w:num w:numId="9" w16cid:durableId="24599816">
    <w:abstractNumId w:val="7"/>
  </w:num>
  <w:num w:numId="10" w16cid:durableId="1709527538">
    <w:abstractNumId w:val="29"/>
  </w:num>
  <w:num w:numId="11" w16cid:durableId="1724479404">
    <w:abstractNumId w:val="23"/>
  </w:num>
  <w:num w:numId="12" w16cid:durableId="2078940057">
    <w:abstractNumId w:val="14"/>
  </w:num>
  <w:num w:numId="13" w16cid:durableId="1539708803">
    <w:abstractNumId w:val="22"/>
  </w:num>
  <w:num w:numId="14" w16cid:durableId="1195458299">
    <w:abstractNumId w:val="3"/>
  </w:num>
  <w:num w:numId="15" w16cid:durableId="1606841022">
    <w:abstractNumId w:val="12"/>
  </w:num>
  <w:num w:numId="16" w16cid:durableId="60062535">
    <w:abstractNumId w:val="5"/>
  </w:num>
  <w:num w:numId="17" w16cid:durableId="1377046435">
    <w:abstractNumId w:val="0"/>
  </w:num>
  <w:num w:numId="18" w16cid:durableId="1881235116">
    <w:abstractNumId w:val="19"/>
  </w:num>
  <w:num w:numId="19" w16cid:durableId="702292492">
    <w:abstractNumId w:val="27"/>
  </w:num>
  <w:num w:numId="20" w16cid:durableId="171383708">
    <w:abstractNumId w:val="24"/>
  </w:num>
  <w:num w:numId="21" w16cid:durableId="1393458822">
    <w:abstractNumId w:val="32"/>
  </w:num>
  <w:num w:numId="22" w16cid:durableId="1472597040">
    <w:abstractNumId w:val="13"/>
  </w:num>
  <w:num w:numId="23" w16cid:durableId="1720320225">
    <w:abstractNumId w:val="31"/>
  </w:num>
  <w:num w:numId="24" w16cid:durableId="938953293">
    <w:abstractNumId w:val="17"/>
  </w:num>
  <w:num w:numId="25" w16cid:durableId="1888373991">
    <w:abstractNumId w:val="35"/>
  </w:num>
  <w:num w:numId="26" w16cid:durableId="2020233696">
    <w:abstractNumId w:val="9"/>
  </w:num>
  <w:num w:numId="27" w16cid:durableId="1316645766">
    <w:abstractNumId w:val="10"/>
  </w:num>
  <w:num w:numId="28" w16cid:durableId="1346440892">
    <w:abstractNumId w:val="34"/>
  </w:num>
  <w:num w:numId="29" w16cid:durableId="693463664">
    <w:abstractNumId w:val="16"/>
  </w:num>
  <w:num w:numId="30" w16cid:durableId="123475063">
    <w:abstractNumId w:val="33"/>
  </w:num>
  <w:num w:numId="31" w16cid:durableId="525564695">
    <w:abstractNumId w:val="8"/>
  </w:num>
  <w:num w:numId="32" w16cid:durableId="436677126">
    <w:abstractNumId w:val="30"/>
  </w:num>
  <w:num w:numId="33" w16cid:durableId="1763645522">
    <w:abstractNumId w:val="6"/>
  </w:num>
  <w:num w:numId="34" w16cid:durableId="1205286506">
    <w:abstractNumId w:val="2"/>
  </w:num>
  <w:num w:numId="35" w16cid:durableId="702826359">
    <w:abstractNumId w:val="20"/>
  </w:num>
  <w:num w:numId="36" w16cid:durableId="5477650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hyphenationZone w:val="283"/>
  <w:drawingGridHorizontalSpacing w:val="100"/>
  <w:drawingGridVerticalSpacing w:val="136"/>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611"/>
    <w:rsid w:val="00000FA5"/>
    <w:rsid w:val="00002D06"/>
    <w:rsid w:val="00003A9B"/>
    <w:rsid w:val="00011F7C"/>
    <w:rsid w:val="00035522"/>
    <w:rsid w:val="00042D4C"/>
    <w:rsid w:val="00050579"/>
    <w:rsid w:val="00053187"/>
    <w:rsid w:val="0008672D"/>
    <w:rsid w:val="000D053A"/>
    <w:rsid w:val="000E7D0C"/>
    <w:rsid w:val="000F0991"/>
    <w:rsid w:val="00100817"/>
    <w:rsid w:val="00124244"/>
    <w:rsid w:val="001339AB"/>
    <w:rsid w:val="001464EF"/>
    <w:rsid w:val="00154C40"/>
    <w:rsid w:val="001754A0"/>
    <w:rsid w:val="00177EEC"/>
    <w:rsid w:val="00182B53"/>
    <w:rsid w:val="00184CDA"/>
    <w:rsid w:val="001A4107"/>
    <w:rsid w:val="001D3E7C"/>
    <w:rsid w:val="001D60A0"/>
    <w:rsid w:val="001E1000"/>
    <w:rsid w:val="001F166C"/>
    <w:rsid w:val="001F2B4F"/>
    <w:rsid w:val="00207DBA"/>
    <w:rsid w:val="002451C9"/>
    <w:rsid w:val="00252624"/>
    <w:rsid w:val="00261D6C"/>
    <w:rsid w:val="00281334"/>
    <w:rsid w:val="00290443"/>
    <w:rsid w:val="002C7DF4"/>
    <w:rsid w:val="00327666"/>
    <w:rsid w:val="00355405"/>
    <w:rsid w:val="003615DB"/>
    <w:rsid w:val="003618B4"/>
    <w:rsid w:val="00370505"/>
    <w:rsid w:val="003774C1"/>
    <w:rsid w:val="00396238"/>
    <w:rsid w:val="003B46DE"/>
    <w:rsid w:val="003B4A93"/>
    <w:rsid w:val="003B749E"/>
    <w:rsid w:val="003C5250"/>
    <w:rsid w:val="004113BE"/>
    <w:rsid w:val="00412033"/>
    <w:rsid w:val="00415F2D"/>
    <w:rsid w:val="00425F66"/>
    <w:rsid w:val="0047421B"/>
    <w:rsid w:val="00494019"/>
    <w:rsid w:val="004C2C1C"/>
    <w:rsid w:val="004D6730"/>
    <w:rsid w:val="004E56EE"/>
    <w:rsid w:val="00501DF4"/>
    <w:rsid w:val="005061C3"/>
    <w:rsid w:val="00521035"/>
    <w:rsid w:val="00574A25"/>
    <w:rsid w:val="00576B25"/>
    <w:rsid w:val="00581F4E"/>
    <w:rsid w:val="00593EA5"/>
    <w:rsid w:val="005A336F"/>
    <w:rsid w:val="005D02EC"/>
    <w:rsid w:val="005D46BC"/>
    <w:rsid w:val="00603F1D"/>
    <w:rsid w:val="00612DE3"/>
    <w:rsid w:val="006254AE"/>
    <w:rsid w:val="00631317"/>
    <w:rsid w:val="00650DF0"/>
    <w:rsid w:val="00651AEA"/>
    <w:rsid w:val="00653479"/>
    <w:rsid w:val="00664483"/>
    <w:rsid w:val="006736D5"/>
    <w:rsid w:val="0068066E"/>
    <w:rsid w:val="006C11BD"/>
    <w:rsid w:val="006D2D6B"/>
    <w:rsid w:val="006E447C"/>
    <w:rsid w:val="006E501C"/>
    <w:rsid w:val="00703480"/>
    <w:rsid w:val="00722F3D"/>
    <w:rsid w:val="00723565"/>
    <w:rsid w:val="00740D63"/>
    <w:rsid w:val="00755BB4"/>
    <w:rsid w:val="00757611"/>
    <w:rsid w:val="00770E19"/>
    <w:rsid w:val="00773371"/>
    <w:rsid w:val="0078047C"/>
    <w:rsid w:val="007B03B0"/>
    <w:rsid w:val="007B4C9C"/>
    <w:rsid w:val="007C78DF"/>
    <w:rsid w:val="007F1DA9"/>
    <w:rsid w:val="007F3EA0"/>
    <w:rsid w:val="00803351"/>
    <w:rsid w:val="008133EB"/>
    <w:rsid w:val="0082135E"/>
    <w:rsid w:val="00826A7D"/>
    <w:rsid w:val="00850EF5"/>
    <w:rsid w:val="00864C56"/>
    <w:rsid w:val="00881CA9"/>
    <w:rsid w:val="008925D6"/>
    <w:rsid w:val="008A3BF3"/>
    <w:rsid w:val="008A4C29"/>
    <w:rsid w:val="008A6F3C"/>
    <w:rsid w:val="008F3EE7"/>
    <w:rsid w:val="008F67F6"/>
    <w:rsid w:val="0090189C"/>
    <w:rsid w:val="00904884"/>
    <w:rsid w:val="009108E4"/>
    <w:rsid w:val="00913B5C"/>
    <w:rsid w:val="00930151"/>
    <w:rsid w:val="00937E06"/>
    <w:rsid w:val="00944B61"/>
    <w:rsid w:val="00967B99"/>
    <w:rsid w:val="009A511E"/>
    <w:rsid w:val="009E0DF2"/>
    <w:rsid w:val="009E6E30"/>
    <w:rsid w:val="00A04501"/>
    <w:rsid w:val="00A0639D"/>
    <w:rsid w:val="00A07C57"/>
    <w:rsid w:val="00A14BD0"/>
    <w:rsid w:val="00A20522"/>
    <w:rsid w:val="00A41E8C"/>
    <w:rsid w:val="00A457C7"/>
    <w:rsid w:val="00A50AB4"/>
    <w:rsid w:val="00A52461"/>
    <w:rsid w:val="00A76404"/>
    <w:rsid w:val="00A76B3A"/>
    <w:rsid w:val="00A963E6"/>
    <w:rsid w:val="00A96C84"/>
    <w:rsid w:val="00AA262B"/>
    <w:rsid w:val="00AC3E57"/>
    <w:rsid w:val="00AD730B"/>
    <w:rsid w:val="00AE16B8"/>
    <w:rsid w:val="00AF2843"/>
    <w:rsid w:val="00B1506F"/>
    <w:rsid w:val="00B152F9"/>
    <w:rsid w:val="00B21B64"/>
    <w:rsid w:val="00B27764"/>
    <w:rsid w:val="00B33E7B"/>
    <w:rsid w:val="00B34550"/>
    <w:rsid w:val="00B45550"/>
    <w:rsid w:val="00B628FC"/>
    <w:rsid w:val="00B64308"/>
    <w:rsid w:val="00B74FF7"/>
    <w:rsid w:val="00BB7DAA"/>
    <w:rsid w:val="00BD6B89"/>
    <w:rsid w:val="00C0027E"/>
    <w:rsid w:val="00C132DD"/>
    <w:rsid w:val="00C227D9"/>
    <w:rsid w:val="00C571F9"/>
    <w:rsid w:val="00C60134"/>
    <w:rsid w:val="00C74C2B"/>
    <w:rsid w:val="00C75122"/>
    <w:rsid w:val="00C8195E"/>
    <w:rsid w:val="00C94F5A"/>
    <w:rsid w:val="00CA66C6"/>
    <w:rsid w:val="00CB45A8"/>
    <w:rsid w:val="00D012D0"/>
    <w:rsid w:val="00D05CA3"/>
    <w:rsid w:val="00D22F13"/>
    <w:rsid w:val="00D437D8"/>
    <w:rsid w:val="00D67CB7"/>
    <w:rsid w:val="00D74CC5"/>
    <w:rsid w:val="00D7741F"/>
    <w:rsid w:val="00D77B8F"/>
    <w:rsid w:val="00DA03C4"/>
    <w:rsid w:val="00DE5454"/>
    <w:rsid w:val="00E1232D"/>
    <w:rsid w:val="00E17189"/>
    <w:rsid w:val="00E66F54"/>
    <w:rsid w:val="00E8774B"/>
    <w:rsid w:val="00E965D6"/>
    <w:rsid w:val="00E96CB5"/>
    <w:rsid w:val="00EA6573"/>
    <w:rsid w:val="00EA7FC3"/>
    <w:rsid w:val="00EC7C2B"/>
    <w:rsid w:val="00EC7CA2"/>
    <w:rsid w:val="00EE1967"/>
    <w:rsid w:val="00F13E5D"/>
    <w:rsid w:val="00F40EFB"/>
    <w:rsid w:val="00F55DC7"/>
    <w:rsid w:val="00F57083"/>
    <w:rsid w:val="00F7111D"/>
    <w:rsid w:val="00F7310D"/>
    <w:rsid w:val="00F75002"/>
    <w:rsid w:val="00F861E3"/>
    <w:rsid w:val="00F97539"/>
    <w:rsid w:val="00FB4309"/>
    <w:rsid w:val="00FC7D0A"/>
    <w:rsid w:val="00FD4EE3"/>
    <w:rsid w:val="00FE1281"/>
    <w:rsid w:val="00FF67C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93170"/>
  <w15:chartTrackingRefBased/>
  <w15:docId w15:val="{974537FF-48DD-421F-9F54-3EA5F25C0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w:eastAsiaTheme="minorHAnsi" w:hAnsi="Open Sans"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76B3A"/>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757611"/>
    <w:pPr>
      <w:spacing w:before="100" w:beforeAutospacing="1" w:after="100" w:afterAutospacing="1"/>
    </w:pPr>
    <w:rPr>
      <w:sz w:val="24"/>
      <w:szCs w:val="24"/>
    </w:rPr>
  </w:style>
  <w:style w:type="character" w:styleId="Rimandocommento">
    <w:name w:val="annotation reference"/>
    <w:basedOn w:val="Carpredefinitoparagrafo"/>
    <w:uiPriority w:val="99"/>
    <w:semiHidden/>
    <w:unhideWhenUsed/>
    <w:rsid w:val="00757611"/>
    <w:rPr>
      <w:sz w:val="16"/>
      <w:szCs w:val="16"/>
    </w:rPr>
  </w:style>
  <w:style w:type="paragraph" w:styleId="Testocommento">
    <w:name w:val="annotation text"/>
    <w:basedOn w:val="Normale"/>
    <w:link w:val="TestocommentoCarattere"/>
    <w:uiPriority w:val="99"/>
    <w:semiHidden/>
    <w:unhideWhenUsed/>
    <w:rsid w:val="00757611"/>
  </w:style>
  <w:style w:type="character" w:customStyle="1" w:styleId="TestocommentoCarattere">
    <w:name w:val="Testo commento Carattere"/>
    <w:basedOn w:val="Carpredefinitoparagrafo"/>
    <w:link w:val="Testocommento"/>
    <w:uiPriority w:val="99"/>
    <w:semiHidden/>
    <w:rsid w:val="00757611"/>
    <w:rPr>
      <w:rFonts w:ascii="Times New Roman" w:eastAsia="Times New Roman" w:hAnsi="Times New Roman" w:cs="Times New Roman"/>
      <w:sz w:val="20"/>
      <w:szCs w:val="20"/>
      <w:lang w:eastAsia="it-IT"/>
    </w:rPr>
  </w:style>
  <w:style w:type="character" w:styleId="Enfasigrassetto">
    <w:name w:val="Strong"/>
    <w:basedOn w:val="Carpredefinitoparagrafo"/>
    <w:uiPriority w:val="22"/>
    <w:qFormat/>
    <w:rsid w:val="00757611"/>
    <w:rPr>
      <w:b/>
      <w:bCs/>
    </w:rPr>
  </w:style>
  <w:style w:type="character" w:styleId="Enfasicorsivo">
    <w:name w:val="Emphasis"/>
    <w:basedOn w:val="Carpredefinitoparagrafo"/>
    <w:uiPriority w:val="20"/>
    <w:qFormat/>
    <w:rsid w:val="00757611"/>
    <w:rPr>
      <w:i/>
      <w:iCs/>
    </w:rPr>
  </w:style>
  <w:style w:type="paragraph" w:styleId="Paragrafoelenco">
    <w:name w:val="List Paragraph"/>
    <w:basedOn w:val="Normale"/>
    <w:uiPriority w:val="34"/>
    <w:qFormat/>
    <w:rsid w:val="001339AB"/>
    <w:pPr>
      <w:ind w:left="720"/>
      <w:contextualSpacing/>
    </w:pPr>
  </w:style>
  <w:style w:type="character" w:styleId="Collegamentoipertestuale">
    <w:name w:val="Hyperlink"/>
    <w:basedOn w:val="Carpredefinitoparagrafo"/>
    <w:uiPriority w:val="99"/>
    <w:unhideWhenUsed/>
    <w:rsid w:val="00770E19"/>
    <w:rPr>
      <w:color w:val="0563C1" w:themeColor="hyperlink"/>
      <w:u w:val="single"/>
    </w:rPr>
  </w:style>
  <w:style w:type="character" w:styleId="Menzionenonrisolta">
    <w:name w:val="Unresolved Mention"/>
    <w:basedOn w:val="Carpredefinitoparagrafo"/>
    <w:uiPriority w:val="99"/>
    <w:semiHidden/>
    <w:unhideWhenUsed/>
    <w:rsid w:val="00770E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89978">
      <w:bodyDiv w:val="1"/>
      <w:marLeft w:val="0"/>
      <w:marRight w:val="0"/>
      <w:marTop w:val="0"/>
      <w:marBottom w:val="0"/>
      <w:divBdr>
        <w:top w:val="none" w:sz="0" w:space="0" w:color="auto"/>
        <w:left w:val="none" w:sz="0" w:space="0" w:color="auto"/>
        <w:bottom w:val="none" w:sz="0" w:space="0" w:color="auto"/>
        <w:right w:val="none" w:sz="0" w:space="0" w:color="auto"/>
      </w:divBdr>
    </w:div>
    <w:div w:id="32848268">
      <w:bodyDiv w:val="1"/>
      <w:marLeft w:val="0"/>
      <w:marRight w:val="0"/>
      <w:marTop w:val="0"/>
      <w:marBottom w:val="0"/>
      <w:divBdr>
        <w:top w:val="none" w:sz="0" w:space="0" w:color="auto"/>
        <w:left w:val="none" w:sz="0" w:space="0" w:color="auto"/>
        <w:bottom w:val="none" w:sz="0" w:space="0" w:color="auto"/>
        <w:right w:val="none" w:sz="0" w:space="0" w:color="auto"/>
      </w:divBdr>
    </w:div>
    <w:div w:id="51542894">
      <w:bodyDiv w:val="1"/>
      <w:marLeft w:val="0"/>
      <w:marRight w:val="0"/>
      <w:marTop w:val="0"/>
      <w:marBottom w:val="0"/>
      <w:divBdr>
        <w:top w:val="none" w:sz="0" w:space="0" w:color="auto"/>
        <w:left w:val="none" w:sz="0" w:space="0" w:color="auto"/>
        <w:bottom w:val="none" w:sz="0" w:space="0" w:color="auto"/>
        <w:right w:val="none" w:sz="0" w:space="0" w:color="auto"/>
      </w:divBdr>
    </w:div>
    <w:div w:id="134228302">
      <w:bodyDiv w:val="1"/>
      <w:marLeft w:val="0"/>
      <w:marRight w:val="0"/>
      <w:marTop w:val="0"/>
      <w:marBottom w:val="0"/>
      <w:divBdr>
        <w:top w:val="none" w:sz="0" w:space="0" w:color="auto"/>
        <w:left w:val="none" w:sz="0" w:space="0" w:color="auto"/>
        <w:bottom w:val="none" w:sz="0" w:space="0" w:color="auto"/>
        <w:right w:val="none" w:sz="0" w:space="0" w:color="auto"/>
      </w:divBdr>
    </w:div>
    <w:div w:id="170947972">
      <w:bodyDiv w:val="1"/>
      <w:marLeft w:val="0"/>
      <w:marRight w:val="0"/>
      <w:marTop w:val="0"/>
      <w:marBottom w:val="0"/>
      <w:divBdr>
        <w:top w:val="none" w:sz="0" w:space="0" w:color="auto"/>
        <w:left w:val="none" w:sz="0" w:space="0" w:color="auto"/>
        <w:bottom w:val="none" w:sz="0" w:space="0" w:color="auto"/>
        <w:right w:val="none" w:sz="0" w:space="0" w:color="auto"/>
      </w:divBdr>
    </w:div>
    <w:div w:id="222067007">
      <w:bodyDiv w:val="1"/>
      <w:marLeft w:val="0"/>
      <w:marRight w:val="0"/>
      <w:marTop w:val="0"/>
      <w:marBottom w:val="0"/>
      <w:divBdr>
        <w:top w:val="none" w:sz="0" w:space="0" w:color="auto"/>
        <w:left w:val="none" w:sz="0" w:space="0" w:color="auto"/>
        <w:bottom w:val="none" w:sz="0" w:space="0" w:color="auto"/>
        <w:right w:val="none" w:sz="0" w:space="0" w:color="auto"/>
      </w:divBdr>
    </w:div>
    <w:div w:id="227962034">
      <w:bodyDiv w:val="1"/>
      <w:marLeft w:val="0"/>
      <w:marRight w:val="0"/>
      <w:marTop w:val="0"/>
      <w:marBottom w:val="0"/>
      <w:divBdr>
        <w:top w:val="none" w:sz="0" w:space="0" w:color="auto"/>
        <w:left w:val="none" w:sz="0" w:space="0" w:color="auto"/>
        <w:bottom w:val="none" w:sz="0" w:space="0" w:color="auto"/>
        <w:right w:val="none" w:sz="0" w:space="0" w:color="auto"/>
      </w:divBdr>
    </w:div>
    <w:div w:id="244413643">
      <w:bodyDiv w:val="1"/>
      <w:marLeft w:val="0"/>
      <w:marRight w:val="0"/>
      <w:marTop w:val="0"/>
      <w:marBottom w:val="0"/>
      <w:divBdr>
        <w:top w:val="none" w:sz="0" w:space="0" w:color="auto"/>
        <w:left w:val="none" w:sz="0" w:space="0" w:color="auto"/>
        <w:bottom w:val="none" w:sz="0" w:space="0" w:color="auto"/>
        <w:right w:val="none" w:sz="0" w:space="0" w:color="auto"/>
      </w:divBdr>
    </w:div>
    <w:div w:id="288166505">
      <w:bodyDiv w:val="1"/>
      <w:marLeft w:val="0"/>
      <w:marRight w:val="0"/>
      <w:marTop w:val="0"/>
      <w:marBottom w:val="0"/>
      <w:divBdr>
        <w:top w:val="none" w:sz="0" w:space="0" w:color="auto"/>
        <w:left w:val="none" w:sz="0" w:space="0" w:color="auto"/>
        <w:bottom w:val="none" w:sz="0" w:space="0" w:color="auto"/>
        <w:right w:val="none" w:sz="0" w:space="0" w:color="auto"/>
      </w:divBdr>
    </w:div>
    <w:div w:id="291836765">
      <w:bodyDiv w:val="1"/>
      <w:marLeft w:val="0"/>
      <w:marRight w:val="0"/>
      <w:marTop w:val="0"/>
      <w:marBottom w:val="0"/>
      <w:divBdr>
        <w:top w:val="none" w:sz="0" w:space="0" w:color="auto"/>
        <w:left w:val="none" w:sz="0" w:space="0" w:color="auto"/>
        <w:bottom w:val="none" w:sz="0" w:space="0" w:color="auto"/>
        <w:right w:val="none" w:sz="0" w:space="0" w:color="auto"/>
      </w:divBdr>
      <w:divsChild>
        <w:div w:id="1286349439">
          <w:marLeft w:val="0"/>
          <w:marRight w:val="0"/>
          <w:marTop w:val="150"/>
          <w:marBottom w:val="0"/>
          <w:divBdr>
            <w:top w:val="none" w:sz="0" w:space="0" w:color="auto"/>
            <w:left w:val="none" w:sz="0" w:space="0" w:color="auto"/>
            <w:bottom w:val="none" w:sz="0" w:space="0" w:color="auto"/>
            <w:right w:val="none" w:sz="0" w:space="0" w:color="auto"/>
          </w:divBdr>
        </w:div>
        <w:div w:id="1935817309">
          <w:marLeft w:val="0"/>
          <w:marRight w:val="0"/>
          <w:marTop w:val="0"/>
          <w:marBottom w:val="0"/>
          <w:divBdr>
            <w:top w:val="none" w:sz="0" w:space="0" w:color="auto"/>
            <w:left w:val="none" w:sz="0" w:space="0" w:color="auto"/>
            <w:bottom w:val="none" w:sz="0" w:space="0" w:color="auto"/>
            <w:right w:val="none" w:sz="0" w:space="0" w:color="auto"/>
          </w:divBdr>
        </w:div>
        <w:div w:id="1477988815">
          <w:marLeft w:val="0"/>
          <w:marRight w:val="0"/>
          <w:marTop w:val="0"/>
          <w:marBottom w:val="0"/>
          <w:divBdr>
            <w:top w:val="none" w:sz="0" w:space="0" w:color="auto"/>
            <w:left w:val="none" w:sz="0" w:space="0" w:color="auto"/>
            <w:bottom w:val="none" w:sz="0" w:space="0" w:color="auto"/>
            <w:right w:val="none" w:sz="0" w:space="0" w:color="auto"/>
          </w:divBdr>
          <w:divsChild>
            <w:div w:id="181013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619275">
      <w:bodyDiv w:val="1"/>
      <w:marLeft w:val="0"/>
      <w:marRight w:val="0"/>
      <w:marTop w:val="0"/>
      <w:marBottom w:val="0"/>
      <w:divBdr>
        <w:top w:val="none" w:sz="0" w:space="0" w:color="auto"/>
        <w:left w:val="none" w:sz="0" w:space="0" w:color="auto"/>
        <w:bottom w:val="none" w:sz="0" w:space="0" w:color="auto"/>
        <w:right w:val="none" w:sz="0" w:space="0" w:color="auto"/>
      </w:divBdr>
    </w:div>
    <w:div w:id="412942501">
      <w:bodyDiv w:val="1"/>
      <w:marLeft w:val="0"/>
      <w:marRight w:val="0"/>
      <w:marTop w:val="0"/>
      <w:marBottom w:val="0"/>
      <w:divBdr>
        <w:top w:val="none" w:sz="0" w:space="0" w:color="auto"/>
        <w:left w:val="none" w:sz="0" w:space="0" w:color="auto"/>
        <w:bottom w:val="none" w:sz="0" w:space="0" w:color="auto"/>
        <w:right w:val="none" w:sz="0" w:space="0" w:color="auto"/>
      </w:divBdr>
    </w:div>
    <w:div w:id="435054740">
      <w:bodyDiv w:val="1"/>
      <w:marLeft w:val="0"/>
      <w:marRight w:val="0"/>
      <w:marTop w:val="0"/>
      <w:marBottom w:val="0"/>
      <w:divBdr>
        <w:top w:val="none" w:sz="0" w:space="0" w:color="auto"/>
        <w:left w:val="none" w:sz="0" w:space="0" w:color="auto"/>
        <w:bottom w:val="none" w:sz="0" w:space="0" w:color="auto"/>
        <w:right w:val="none" w:sz="0" w:space="0" w:color="auto"/>
      </w:divBdr>
      <w:divsChild>
        <w:div w:id="875119037">
          <w:marLeft w:val="0"/>
          <w:marRight w:val="0"/>
          <w:marTop w:val="150"/>
          <w:marBottom w:val="0"/>
          <w:divBdr>
            <w:top w:val="none" w:sz="0" w:space="0" w:color="auto"/>
            <w:left w:val="none" w:sz="0" w:space="0" w:color="auto"/>
            <w:bottom w:val="none" w:sz="0" w:space="0" w:color="auto"/>
            <w:right w:val="none" w:sz="0" w:space="0" w:color="auto"/>
          </w:divBdr>
        </w:div>
        <w:div w:id="221449985">
          <w:marLeft w:val="0"/>
          <w:marRight w:val="0"/>
          <w:marTop w:val="0"/>
          <w:marBottom w:val="0"/>
          <w:divBdr>
            <w:top w:val="none" w:sz="0" w:space="0" w:color="auto"/>
            <w:left w:val="none" w:sz="0" w:space="0" w:color="auto"/>
            <w:bottom w:val="none" w:sz="0" w:space="0" w:color="auto"/>
            <w:right w:val="none" w:sz="0" w:space="0" w:color="auto"/>
          </w:divBdr>
        </w:div>
        <w:div w:id="1590961962">
          <w:marLeft w:val="0"/>
          <w:marRight w:val="0"/>
          <w:marTop w:val="0"/>
          <w:marBottom w:val="0"/>
          <w:divBdr>
            <w:top w:val="none" w:sz="0" w:space="0" w:color="auto"/>
            <w:left w:val="none" w:sz="0" w:space="0" w:color="auto"/>
            <w:bottom w:val="none" w:sz="0" w:space="0" w:color="auto"/>
            <w:right w:val="none" w:sz="0" w:space="0" w:color="auto"/>
          </w:divBdr>
          <w:divsChild>
            <w:div w:id="892154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790210">
      <w:bodyDiv w:val="1"/>
      <w:marLeft w:val="0"/>
      <w:marRight w:val="0"/>
      <w:marTop w:val="0"/>
      <w:marBottom w:val="0"/>
      <w:divBdr>
        <w:top w:val="none" w:sz="0" w:space="0" w:color="auto"/>
        <w:left w:val="none" w:sz="0" w:space="0" w:color="auto"/>
        <w:bottom w:val="none" w:sz="0" w:space="0" w:color="auto"/>
        <w:right w:val="none" w:sz="0" w:space="0" w:color="auto"/>
      </w:divBdr>
      <w:divsChild>
        <w:div w:id="211769346">
          <w:marLeft w:val="0"/>
          <w:marRight w:val="0"/>
          <w:marTop w:val="150"/>
          <w:marBottom w:val="0"/>
          <w:divBdr>
            <w:top w:val="none" w:sz="0" w:space="0" w:color="auto"/>
            <w:left w:val="none" w:sz="0" w:space="0" w:color="auto"/>
            <w:bottom w:val="none" w:sz="0" w:space="0" w:color="auto"/>
            <w:right w:val="none" w:sz="0" w:space="0" w:color="auto"/>
          </w:divBdr>
        </w:div>
        <w:div w:id="1477720699">
          <w:marLeft w:val="0"/>
          <w:marRight w:val="0"/>
          <w:marTop w:val="0"/>
          <w:marBottom w:val="0"/>
          <w:divBdr>
            <w:top w:val="none" w:sz="0" w:space="0" w:color="auto"/>
            <w:left w:val="none" w:sz="0" w:space="0" w:color="auto"/>
            <w:bottom w:val="none" w:sz="0" w:space="0" w:color="auto"/>
            <w:right w:val="none" w:sz="0" w:space="0" w:color="auto"/>
          </w:divBdr>
        </w:div>
        <w:div w:id="1482456901">
          <w:marLeft w:val="0"/>
          <w:marRight w:val="0"/>
          <w:marTop w:val="0"/>
          <w:marBottom w:val="0"/>
          <w:divBdr>
            <w:top w:val="none" w:sz="0" w:space="0" w:color="auto"/>
            <w:left w:val="none" w:sz="0" w:space="0" w:color="auto"/>
            <w:bottom w:val="none" w:sz="0" w:space="0" w:color="auto"/>
            <w:right w:val="none" w:sz="0" w:space="0" w:color="auto"/>
          </w:divBdr>
          <w:divsChild>
            <w:div w:id="38013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063617">
      <w:bodyDiv w:val="1"/>
      <w:marLeft w:val="0"/>
      <w:marRight w:val="0"/>
      <w:marTop w:val="0"/>
      <w:marBottom w:val="0"/>
      <w:divBdr>
        <w:top w:val="none" w:sz="0" w:space="0" w:color="auto"/>
        <w:left w:val="none" w:sz="0" w:space="0" w:color="auto"/>
        <w:bottom w:val="none" w:sz="0" w:space="0" w:color="auto"/>
        <w:right w:val="none" w:sz="0" w:space="0" w:color="auto"/>
      </w:divBdr>
    </w:div>
    <w:div w:id="585848234">
      <w:bodyDiv w:val="1"/>
      <w:marLeft w:val="0"/>
      <w:marRight w:val="0"/>
      <w:marTop w:val="0"/>
      <w:marBottom w:val="0"/>
      <w:divBdr>
        <w:top w:val="none" w:sz="0" w:space="0" w:color="auto"/>
        <w:left w:val="none" w:sz="0" w:space="0" w:color="auto"/>
        <w:bottom w:val="none" w:sz="0" w:space="0" w:color="auto"/>
        <w:right w:val="none" w:sz="0" w:space="0" w:color="auto"/>
      </w:divBdr>
    </w:div>
    <w:div w:id="619919539">
      <w:bodyDiv w:val="1"/>
      <w:marLeft w:val="0"/>
      <w:marRight w:val="0"/>
      <w:marTop w:val="0"/>
      <w:marBottom w:val="0"/>
      <w:divBdr>
        <w:top w:val="none" w:sz="0" w:space="0" w:color="auto"/>
        <w:left w:val="none" w:sz="0" w:space="0" w:color="auto"/>
        <w:bottom w:val="none" w:sz="0" w:space="0" w:color="auto"/>
        <w:right w:val="none" w:sz="0" w:space="0" w:color="auto"/>
      </w:divBdr>
    </w:div>
    <w:div w:id="693773143">
      <w:bodyDiv w:val="1"/>
      <w:marLeft w:val="0"/>
      <w:marRight w:val="0"/>
      <w:marTop w:val="0"/>
      <w:marBottom w:val="0"/>
      <w:divBdr>
        <w:top w:val="none" w:sz="0" w:space="0" w:color="auto"/>
        <w:left w:val="none" w:sz="0" w:space="0" w:color="auto"/>
        <w:bottom w:val="none" w:sz="0" w:space="0" w:color="auto"/>
        <w:right w:val="none" w:sz="0" w:space="0" w:color="auto"/>
      </w:divBdr>
    </w:div>
    <w:div w:id="703092355">
      <w:bodyDiv w:val="1"/>
      <w:marLeft w:val="0"/>
      <w:marRight w:val="0"/>
      <w:marTop w:val="0"/>
      <w:marBottom w:val="0"/>
      <w:divBdr>
        <w:top w:val="none" w:sz="0" w:space="0" w:color="auto"/>
        <w:left w:val="none" w:sz="0" w:space="0" w:color="auto"/>
        <w:bottom w:val="none" w:sz="0" w:space="0" w:color="auto"/>
        <w:right w:val="none" w:sz="0" w:space="0" w:color="auto"/>
      </w:divBdr>
      <w:divsChild>
        <w:div w:id="1731032898">
          <w:marLeft w:val="0"/>
          <w:marRight w:val="0"/>
          <w:marTop w:val="0"/>
          <w:marBottom w:val="150"/>
          <w:divBdr>
            <w:top w:val="none" w:sz="0" w:space="0" w:color="auto"/>
            <w:left w:val="none" w:sz="0" w:space="0" w:color="auto"/>
            <w:bottom w:val="none" w:sz="0" w:space="0" w:color="auto"/>
            <w:right w:val="none" w:sz="0" w:space="0" w:color="auto"/>
          </w:divBdr>
        </w:div>
        <w:div w:id="984818071">
          <w:marLeft w:val="0"/>
          <w:marRight w:val="0"/>
          <w:marTop w:val="0"/>
          <w:marBottom w:val="150"/>
          <w:divBdr>
            <w:top w:val="none" w:sz="0" w:space="0" w:color="auto"/>
            <w:left w:val="none" w:sz="0" w:space="0" w:color="auto"/>
            <w:bottom w:val="none" w:sz="0" w:space="0" w:color="auto"/>
            <w:right w:val="none" w:sz="0" w:space="0" w:color="auto"/>
          </w:divBdr>
        </w:div>
      </w:divsChild>
    </w:div>
    <w:div w:id="714475190">
      <w:bodyDiv w:val="1"/>
      <w:marLeft w:val="0"/>
      <w:marRight w:val="0"/>
      <w:marTop w:val="0"/>
      <w:marBottom w:val="0"/>
      <w:divBdr>
        <w:top w:val="none" w:sz="0" w:space="0" w:color="auto"/>
        <w:left w:val="none" w:sz="0" w:space="0" w:color="auto"/>
        <w:bottom w:val="none" w:sz="0" w:space="0" w:color="auto"/>
        <w:right w:val="none" w:sz="0" w:space="0" w:color="auto"/>
      </w:divBdr>
    </w:div>
    <w:div w:id="729422877">
      <w:bodyDiv w:val="1"/>
      <w:marLeft w:val="0"/>
      <w:marRight w:val="0"/>
      <w:marTop w:val="0"/>
      <w:marBottom w:val="0"/>
      <w:divBdr>
        <w:top w:val="none" w:sz="0" w:space="0" w:color="auto"/>
        <w:left w:val="none" w:sz="0" w:space="0" w:color="auto"/>
        <w:bottom w:val="none" w:sz="0" w:space="0" w:color="auto"/>
        <w:right w:val="none" w:sz="0" w:space="0" w:color="auto"/>
      </w:divBdr>
    </w:div>
    <w:div w:id="740255641">
      <w:bodyDiv w:val="1"/>
      <w:marLeft w:val="0"/>
      <w:marRight w:val="0"/>
      <w:marTop w:val="0"/>
      <w:marBottom w:val="0"/>
      <w:divBdr>
        <w:top w:val="none" w:sz="0" w:space="0" w:color="auto"/>
        <w:left w:val="none" w:sz="0" w:space="0" w:color="auto"/>
        <w:bottom w:val="none" w:sz="0" w:space="0" w:color="auto"/>
        <w:right w:val="none" w:sz="0" w:space="0" w:color="auto"/>
      </w:divBdr>
    </w:div>
    <w:div w:id="768936814">
      <w:bodyDiv w:val="1"/>
      <w:marLeft w:val="0"/>
      <w:marRight w:val="0"/>
      <w:marTop w:val="0"/>
      <w:marBottom w:val="0"/>
      <w:divBdr>
        <w:top w:val="none" w:sz="0" w:space="0" w:color="auto"/>
        <w:left w:val="none" w:sz="0" w:space="0" w:color="auto"/>
        <w:bottom w:val="none" w:sz="0" w:space="0" w:color="auto"/>
        <w:right w:val="none" w:sz="0" w:space="0" w:color="auto"/>
      </w:divBdr>
    </w:div>
    <w:div w:id="819806095">
      <w:bodyDiv w:val="1"/>
      <w:marLeft w:val="0"/>
      <w:marRight w:val="0"/>
      <w:marTop w:val="0"/>
      <w:marBottom w:val="0"/>
      <w:divBdr>
        <w:top w:val="none" w:sz="0" w:space="0" w:color="auto"/>
        <w:left w:val="none" w:sz="0" w:space="0" w:color="auto"/>
        <w:bottom w:val="none" w:sz="0" w:space="0" w:color="auto"/>
        <w:right w:val="none" w:sz="0" w:space="0" w:color="auto"/>
      </w:divBdr>
    </w:div>
    <w:div w:id="845096770">
      <w:bodyDiv w:val="1"/>
      <w:marLeft w:val="0"/>
      <w:marRight w:val="0"/>
      <w:marTop w:val="0"/>
      <w:marBottom w:val="0"/>
      <w:divBdr>
        <w:top w:val="none" w:sz="0" w:space="0" w:color="auto"/>
        <w:left w:val="none" w:sz="0" w:space="0" w:color="auto"/>
        <w:bottom w:val="none" w:sz="0" w:space="0" w:color="auto"/>
        <w:right w:val="none" w:sz="0" w:space="0" w:color="auto"/>
      </w:divBdr>
    </w:div>
    <w:div w:id="855651333">
      <w:bodyDiv w:val="1"/>
      <w:marLeft w:val="0"/>
      <w:marRight w:val="0"/>
      <w:marTop w:val="0"/>
      <w:marBottom w:val="0"/>
      <w:divBdr>
        <w:top w:val="none" w:sz="0" w:space="0" w:color="auto"/>
        <w:left w:val="none" w:sz="0" w:space="0" w:color="auto"/>
        <w:bottom w:val="none" w:sz="0" w:space="0" w:color="auto"/>
        <w:right w:val="none" w:sz="0" w:space="0" w:color="auto"/>
      </w:divBdr>
    </w:div>
    <w:div w:id="864296374">
      <w:bodyDiv w:val="1"/>
      <w:marLeft w:val="0"/>
      <w:marRight w:val="0"/>
      <w:marTop w:val="0"/>
      <w:marBottom w:val="0"/>
      <w:divBdr>
        <w:top w:val="none" w:sz="0" w:space="0" w:color="auto"/>
        <w:left w:val="none" w:sz="0" w:space="0" w:color="auto"/>
        <w:bottom w:val="none" w:sz="0" w:space="0" w:color="auto"/>
        <w:right w:val="none" w:sz="0" w:space="0" w:color="auto"/>
      </w:divBdr>
      <w:divsChild>
        <w:div w:id="554893581">
          <w:marLeft w:val="0"/>
          <w:marRight w:val="0"/>
          <w:marTop w:val="150"/>
          <w:marBottom w:val="0"/>
          <w:divBdr>
            <w:top w:val="none" w:sz="0" w:space="0" w:color="auto"/>
            <w:left w:val="none" w:sz="0" w:space="0" w:color="auto"/>
            <w:bottom w:val="none" w:sz="0" w:space="0" w:color="auto"/>
            <w:right w:val="none" w:sz="0" w:space="0" w:color="auto"/>
          </w:divBdr>
        </w:div>
        <w:div w:id="1604149271">
          <w:marLeft w:val="0"/>
          <w:marRight w:val="0"/>
          <w:marTop w:val="0"/>
          <w:marBottom w:val="0"/>
          <w:divBdr>
            <w:top w:val="none" w:sz="0" w:space="0" w:color="auto"/>
            <w:left w:val="none" w:sz="0" w:space="0" w:color="auto"/>
            <w:bottom w:val="none" w:sz="0" w:space="0" w:color="auto"/>
            <w:right w:val="none" w:sz="0" w:space="0" w:color="auto"/>
          </w:divBdr>
        </w:div>
        <w:div w:id="729769092">
          <w:marLeft w:val="0"/>
          <w:marRight w:val="0"/>
          <w:marTop w:val="0"/>
          <w:marBottom w:val="0"/>
          <w:divBdr>
            <w:top w:val="none" w:sz="0" w:space="0" w:color="auto"/>
            <w:left w:val="none" w:sz="0" w:space="0" w:color="auto"/>
            <w:bottom w:val="none" w:sz="0" w:space="0" w:color="auto"/>
            <w:right w:val="none" w:sz="0" w:space="0" w:color="auto"/>
          </w:divBdr>
          <w:divsChild>
            <w:div w:id="1836650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795498">
      <w:bodyDiv w:val="1"/>
      <w:marLeft w:val="0"/>
      <w:marRight w:val="0"/>
      <w:marTop w:val="0"/>
      <w:marBottom w:val="0"/>
      <w:divBdr>
        <w:top w:val="none" w:sz="0" w:space="0" w:color="auto"/>
        <w:left w:val="none" w:sz="0" w:space="0" w:color="auto"/>
        <w:bottom w:val="none" w:sz="0" w:space="0" w:color="auto"/>
        <w:right w:val="none" w:sz="0" w:space="0" w:color="auto"/>
      </w:divBdr>
    </w:div>
    <w:div w:id="888030050">
      <w:bodyDiv w:val="1"/>
      <w:marLeft w:val="0"/>
      <w:marRight w:val="0"/>
      <w:marTop w:val="0"/>
      <w:marBottom w:val="0"/>
      <w:divBdr>
        <w:top w:val="none" w:sz="0" w:space="0" w:color="auto"/>
        <w:left w:val="none" w:sz="0" w:space="0" w:color="auto"/>
        <w:bottom w:val="none" w:sz="0" w:space="0" w:color="auto"/>
        <w:right w:val="none" w:sz="0" w:space="0" w:color="auto"/>
      </w:divBdr>
      <w:divsChild>
        <w:div w:id="299501421">
          <w:marLeft w:val="0"/>
          <w:marRight w:val="0"/>
          <w:marTop w:val="150"/>
          <w:marBottom w:val="0"/>
          <w:divBdr>
            <w:top w:val="none" w:sz="0" w:space="0" w:color="auto"/>
            <w:left w:val="none" w:sz="0" w:space="0" w:color="auto"/>
            <w:bottom w:val="none" w:sz="0" w:space="0" w:color="auto"/>
            <w:right w:val="none" w:sz="0" w:space="0" w:color="auto"/>
          </w:divBdr>
        </w:div>
        <w:div w:id="1540170476">
          <w:marLeft w:val="0"/>
          <w:marRight w:val="0"/>
          <w:marTop w:val="0"/>
          <w:marBottom w:val="0"/>
          <w:divBdr>
            <w:top w:val="none" w:sz="0" w:space="0" w:color="auto"/>
            <w:left w:val="none" w:sz="0" w:space="0" w:color="auto"/>
            <w:bottom w:val="none" w:sz="0" w:space="0" w:color="auto"/>
            <w:right w:val="none" w:sz="0" w:space="0" w:color="auto"/>
          </w:divBdr>
        </w:div>
        <w:div w:id="1009720493">
          <w:marLeft w:val="0"/>
          <w:marRight w:val="0"/>
          <w:marTop w:val="0"/>
          <w:marBottom w:val="0"/>
          <w:divBdr>
            <w:top w:val="none" w:sz="0" w:space="0" w:color="auto"/>
            <w:left w:val="none" w:sz="0" w:space="0" w:color="auto"/>
            <w:bottom w:val="none" w:sz="0" w:space="0" w:color="auto"/>
            <w:right w:val="none" w:sz="0" w:space="0" w:color="auto"/>
          </w:divBdr>
          <w:divsChild>
            <w:div w:id="1392339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686361">
      <w:bodyDiv w:val="1"/>
      <w:marLeft w:val="0"/>
      <w:marRight w:val="0"/>
      <w:marTop w:val="0"/>
      <w:marBottom w:val="0"/>
      <w:divBdr>
        <w:top w:val="none" w:sz="0" w:space="0" w:color="auto"/>
        <w:left w:val="none" w:sz="0" w:space="0" w:color="auto"/>
        <w:bottom w:val="none" w:sz="0" w:space="0" w:color="auto"/>
        <w:right w:val="none" w:sz="0" w:space="0" w:color="auto"/>
      </w:divBdr>
    </w:div>
    <w:div w:id="964317024">
      <w:bodyDiv w:val="1"/>
      <w:marLeft w:val="0"/>
      <w:marRight w:val="0"/>
      <w:marTop w:val="0"/>
      <w:marBottom w:val="0"/>
      <w:divBdr>
        <w:top w:val="none" w:sz="0" w:space="0" w:color="auto"/>
        <w:left w:val="none" w:sz="0" w:space="0" w:color="auto"/>
        <w:bottom w:val="none" w:sz="0" w:space="0" w:color="auto"/>
        <w:right w:val="none" w:sz="0" w:space="0" w:color="auto"/>
      </w:divBdr>
    </w:div>
    <w:div w:id="987518628">
      <w:bodyDiv w:val="1"/>
      <w:marLeft w:val="0"/>
      <w:marRight w:val="0"/>
      <w:marTop w:val="0"/>
      <w:marBottom w:val="0"/>
      <w:divBdr>
        <w:top w:val="none" w:sz="0" w:space="0" w:color="auto"/>
        <w:left w:val="none" w:sz="0" w:space="0" w:color="auto"/>
        <w:bottom w:val="none" w:sz="0" w:space="0" w:color="auto"/>
        <w:right w:val="none" w:sz="0" w:space="0" w:color="auto"/>
      </w:divBdr>
    </w:div>
    <w:div w:id="1024481330">
      <w:bodyDiv w:val="1"/>
      <w:marLeft w:val="0"/>
      <w:marRight w:val="0"/>
      <w:marTop w:val="0"/>
      <w:marBottom w:val="0"/>
      <w:divBdr>
        <w:top w:val="none" w:sz="0" w:space="0" w:color="auto"/>
        <w:left w:val="none" w:sz="0" w:space="0" w:color="auto"/>
        <w:bottom w:val="none" w:sz="0" w:space="0" w:color="auto"/>
        <w:right w:val="none" w:sz="0" w:space="0" w:color="auto"/>
      </w:divBdr>
    </w:div>
    <w:div w:id="1046180217">
      <w:bodyDiv w:val="1"/>
      <w:marLeft w:val="0"/>
      <w:marRight w:val="0"/>
      <w:marTop w:val="0"/>
      <w:marBottom w:val="0"/>
      <w:divBdr>
        <w:top w:val="none" w:sz="0" w:space="0" w:color="auto"/>
        <w:left w:val="none" w:sz="0" w:space="0" w:color="auto"/>
        <w:bottom w:val="none" w:sz="0" w:space="0" w:color="auto"/>
        <w:right w:val="none" w:sz="0" w:space="0" w:color="auto"/>
      </w:divBdr>
    </w:div>
    <w:div w:id="1088964033">
      <w:bodyDiv w:val="1"/>
      <w:marLeft w:val="0"/>
      <w:marRight w:val="0"/>
      <w:marTop w:val="0"/>
      <w:marBottom w:val="0"/>
      <w:divBdr>
        <w:top w:val="none" w:sz="0" w:space="0" w:color="auto"/>
        <w:left w:val="none" w:sz="0" w:space="0" w:color="auto"/>
        <w:bottom w:val="none" w:sz="0" w:space="0" w:color="auto"/>
        <w:right w:val="none" w:sz="0" w:space="0" w:color="auto"/>
      </w:divBdr>
    </w:div>
    <w:div w:id="1095636593">
      <w:bodyDiv w:val="1"/>
      <w:marLeft w:val="0"/>
      <w:marRight w:val="0"/>
      <w:marTop w:val="0"/>
      <w:marBottom w:val="0"/>
      <w:divBdr>
        <w:top w:val="none" w:sz="0" w:space="0" w:color="auto"/>
        <w:left w:val="none" w:sz="0" w:space="0" w:color="auto"/>
        <w:bottom w:val="none" w:sz="0" w:space="0" w:color="auto"/>
        <w:right w:val="none" w:sz="0" w:space="0" w:color="auto"/>
      </w:divBdr>
    </w:div>
    <w:div w:id="1095976798">
      <w:bodyDiv w:val="1"/>
      <w:marLeft w:val="0"/>
      <w:marRight w:val="0"/>
      <w:marTop w:val="0"/>
      <w:marBottom w:val="0"/>
      <w:divBdr>
        <w:top w:val="none" w:sz="0" w:space="0" w:color="auto"/>
        <w:left w:val="none" w:sz="0" w:space="0" w:color="auto"/>
        <w:bottom w:val="none" w:sz="0" w:space="0" w:color="auto"/>
        <w:right w:val="none" w:sz="0" w:space="0" w:color="auto"/>
      </w:divBdr>
    </w:div>
    <w:div w:id="1119031159">
      <w:bodyDiv w:val="1"/>
      <w:marLeft w:val="0"/>
      <w:marRight w:val="0"/>
      <w:marTop w:val="0"/>
      <w:marBottom w:val="0"/>
      <w:divBdr>
        <w:top w:val="none" w:sz="0" w:space="0" w:color="auto"/>
        <w:left w:val="none" w:sz="0" w:space="0" w:color="auto"/>
        <w:bottom w:val="none" w:sz="0" w:space="0" w:color="auto"/>
        <w:right w:val="none" w:sz="0" w:space="0" w:color="auto"/>
      </w:divBdr>
    </w:div>
    <w:div w:id="1142041196">
      <w:bodyDiv w:val="1"/>
      <w:marLeft w:val="0"/>
      <w:marRight w:val="0"/>
      <w:marTop w:val="0"/>
      <w:marBottom w:val="0"/>
      <w:divBdr>
        <w:top w:val="none" w:sz="0" w:space="0" w:color="auto"/>
        <w:left w:val="none" w:sz="0" w:space="0" w:color="auto"/>
        <w:bottom w:val="none" w:sz="0" w:space="0" w:color="auto"/>
        <w:right w:val="none" w:sz="0" w:space="0" w:color="auto"/>
      </w:divBdr>
    </w:div>
    <w:div w:id="1166434338">
      <w:bodyDiv w:val="1"/>
      <w:marLeft w:val="0"/>
      <w:marRight w:val="0"/>
      <w:marTop w:val="0"/>
      <w:marBottom w:val="0"/>
      <w:divBdr>
        <w:top w:val="none" w:sz="0" w:space="0" w:color="auto"/>
        <w:left w:val="none" w:sz="0" w:space="0" w:color="auto"/>
        <w:bottom w:val="none" w:sz="0" w:space="0" w:color="auto"/>
        <w:right w:val="none" w:sz="0" w:space="0" w:color="auto"/>
      </w:divBdr>
    </w:div>
    <w:div w:id="1173422467">
      <w:bodyDiv w:val="1"/>
      <w:marLeft w:val="0"/>
      <w:marRight w:val="0"/>
      <w:marTop w:val="0"/>
      <w:marBottom w:val="0"/>
      <w:divBdr>
        <w:top w:val="none" w:sz="0" w:space="0" w:color="auto"/>
        <w:left w:val="none" w:sz="0" w:space="0" w:color="auto"/>
        <w:bottom w:val="none" w:sz="0" w:space="0" w:color="auto"/>
        <w:right w:val="none" w:sz="0" w:space="0" w:color="auto"/>
      </w:divBdr>
      <w:divsChild>
        <w:div w:id="374161627">
          <w:marLeft w:val="0"/>
          <w:marRight w:val="0"/>
          <w:marTop w:val="0"/>
          <w:marBottom w:val="150"/>
          <w:divBdr>
            <w:top w:val="none" w:sz="0" w:space="0" w:color="auto"/>
            <w:left w:val="none" w:sz="0" w:space="0" w:color="auto"/>
            <w:bottom w:val="none" w:sz="0" w:space="0" w:color="auto"/>
            <w:right w:val="none" w:sz="0" w:space="0" w:color="auto"/>
          </w:divBdr>
        </w:div>
        <w:div w:id="509296403">
          <w:marLeft w:val="0"/>
          <w:marRight w:val="0"/>
          <w:marTop w:val="0"/>
          <w:marBottom w:val="150"/>
          <w:divBdr>
            <w:top w:val="none" w:sz="0" w:space="0" w:color="auto"/>
            <w:left w:val="none" w:sz="0" w:space="0" w:color="auto"/>
            <w:bottom w:val="none" w:sz="0" w:space="0" w:color="auto"/>
            <w:right w:val="none" w:sz="0" w:space="0" w:color="auto"/>
          </w:divBdr>
        </w:div>
      </w:divsChild>
    </w:div>
    <w:div w:id="1186557843">
      <w:bodyDiv w:val="1"/>
      <w:marLeft w:val="0"/>
      <w:marRight w:val="0"/>
      <w:marTop w:val="0"/>
      <w:marBottom w:val="0"/>
      <w:divBdr>
        <w:top w:val="none" w:sz="0" w:space="0" w:color="auto"/>
        <w:left w:val="none" w:sz="0" w:space="0" w:color="auto"/>
        <w:bottom w:val="none" w:sz="0" w:space="0" w:color="auto"/>
        <w:right w:val="none" w:sz="0" w:space="0" w:color="auto"/>
      </w:divBdr>
    </w:div>
    <w:div w:id="1195343217">
      <w:bodyDiv w:val="1"/>
      <w:marLeft w:val="0"/>
      <w:marRight w:val="0"/>
      <w:marTop w:val="0"/>
      <w:marBottom w:val="0"/>
      <w:divBdr>
        <w:top w:val="none" w:sz="0" w:space="0" w:color="auto"/>
        <w:left w:val="none" w:sz="0" w:space="0" w:color="auto"/>
        <w:bottom w:val="none" w:sz="0" w:space="0" w:color="auto"/>
        <w:right w:val="none" w:sz="0" w:space="0" w:color="auto"/>
      </w:divBdr>
    </w:div>
    <w:div w:id="1201629988">
      <w:bodyDiv w:val="1"/>
      <w:marLeft w:val="0"/>
      <w:marRight w:val="0"/>
      <w:marTop w:val="0"/>
      <w:marBottom w:val="0"/>
      <w:divBdr>
        <w:top w:val="none" w:sz="0" w:space="0" w:color="auto"/>
        <w:left w:val="none" w:sz="0" w:space="0" w:color="auto"/>
        <w:bottom w:val="none" w:sz="0" w:space="0" w:color="auto"/>
        <w:right w:val="none" w:sz="0" w:space="0" w:color="auto"/>
      </w:divBdr>
      <w:divsChild>
        <w:div w:id="1917933666">
          <w:marLeft w:val="0"/>
          <w:marRight w:val="0"/>
          <w:marTop w:val="150"/>
          <w:marBottom w:val="0"/>
          <w:divBdr>
            <w:top w:val="none" w:sz="0" w:space="0" w:color="auto"/>
            <w:left w:val="none" w:sz="0" w:space="0" w:color="auto"/>
            <w:bottom w:val="none" w:sz="0" w:space="0" w:color="auto"/>
            <w:right w:val="none" w:sz="0" w:space="0" w:color="auto"/>
          </w:divBdr>
        </w:div>
        <w:div w:id="1329332231">
          <w:marLeft w:val="0"/>
          <w:marRight w:val="0"/>
          <w:marTop w:val="0"/>
          <w:marBottom w:val="0"/>
          <w:divBdr>
            <w:top w:val="none" w:sz="0" w:space="0" w:color="auto"/>
            <w:left w:val="none" w:sz="0" w:space="0" w:color="auto"/>
            <w:bottom w:val="none" w:sz="0" w:space="0" w:color="auto"/>
            <w:right w:val="none" w:sz="0" w:space="0" w:color="auto"/>
          </w:divBdr>
        </w:div>
        <w:div w:id="1052537465">
          <w:marLeft w:val="0"/>
          <w:marRight w:val="0"/>
          <w:marTop w:val="0"/>
          <w:marBottom w:val="0"/>
          <w:divBdr>
            <w:top w:val="none" w:sz="0" w:space="0" w:color="auto"/>
            <w:left w:val="none" w:sz="0" w:space="0" w:color="auto"/>
            <w:bottom w:val="none" w:sz="0" w:space="0" w:color="auto"/>
            <w:right w:val="none" w:sz="0" w:space="0" w:color="auto"/>
          </w:divBdr>
          <w:divsChild>
            <w:div w:id="39678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823648">
      <w:bodyDiv w:val="1"/>
      <w:marLeft w:val="0"/>
      <w:marRight w:val="0"/>
      <w:marTop w:val="0"/>
      <w:marBottom w:val="0"/>
      <w:divBdr>
        <w:top w:val="none" w:sz="0" w:space="0" w:color="auto"/>
        <w:left w:val="none" w:sz="0" w:space="0" w:color="auto"/>
        <w:bottom w:val="none" w:sz="0" w:space="0" w:color="auto"/>
        <w:right w:val="none" w:sz="0" w:space="0" w:color="auto"/>
      </w:divBdr>
    </w:div>
    <w:div w:id="1277518046">
      <w:bodyDiv w:val="1"/>
      <w:marLeft w:val="0"/>
      <w:marRight w:val="0"/>
      <w:marTop w:val="0"/>
      <w:marBottom w:val="0"/>
      <w:divBdr>
        <w:top w:val="none" w:sz="0" w:space="0" w:color="auto"/>
        <w:left w:val="none" w:sz="0" w:space="0" w:color="auto"/>
        <w:bottom w:val="none" w:sz="0" w:space="0" w:color="auto"/>
        <w:right w:val="none" w:sz="0" w:space="0" w:color="auto"/>
      </w:divBdr>
    </w:div>
    <w:div w:id="1279095381">
      <w:bodyDiv w:val="1"/>
      <w:marLeft w:val="0"/>
      <w:marRight w:val="0"/>
      <w:marTop w:val="0"/>
      <w:marBottom w:val="0"/>
      <w:divBdr>
        <w:top w:val="none" w:sz="0" w:space="0" w:color="auto"/>
        <w:left w:val="none" w:sz="0" w:space="0" w:color="auto"/>
        <w:bottom w:val="none" w:sz="0" w:space="0" w:color="auto"/>
        <w:right w:val="none" w:sz="0" w:space="0" w:color="auto"/>
      </w:divBdr>
    </w:div>
    <w:div w:id="1287152424">
      <w:bodyDiv w:val="1"/>
      <w:marLeft w:val="0"/>
      <w:marRight w:val="0"/>
      <w:marTop w:val="0"/>
      <w:marBottom w:val="0"/>
      <w:divBdr>
        <w:top w:val="none" w:sz="0" w:space="0" w:color="auto"/>
        <w:left w:val="none" w:sz="0" w:space="0" w:color="auto"/>
        <w:bottom w:val="none" w:sz="0" w:space="0" w:color="auto"/>
        <w:right w:val="none" w:sz="0" w:space="0" w:color="auto"/>
      </w:divBdr>
    </w:div>
    <w:div w:id="1298103782">
      <w:bodyDiv w:val="1"/>
      <w:marLeft w:val="0"/>
      <w:marRight w:val="0"/>
      <w:marTop w:val="0"/>
      <w:marBottom w:val="0"/>
      <w:divBdr>
        <w:top w:val="none" w:sz="0" w:space="0" w:color="auto"/>
        <w:left w:val="none" w:sz="0" w:space="0" w:color="auto"/>
        <w:bottom w:val="none" w:sz="0" w:space="0" w:color="auto"/>
        <w:right w:val="none" w:sz="0" w:space="0" w:color="auto"/>
      </w:divBdr>
      <w:divsChild>
        <w:div w:id="1307737465">
          <w:marLeft w:val="0"/>
          <w:marRight w:val="0"/>
          <w:marTop w:val="0"/>
          <w:marBottom w:val="0"/>
          <w:divBdr>
            <w:top w:val="none" w:sz="0" w:space="0" w:color="auto"/>
            <w:left w:val="none" w:sz="0" w:space="0" w:color="auto"/>
            <w:bottom w:val="dashed" w:sz="12" w:space="0" w:color="CCCCCC"/>
            <w:right w:val="none" w:sz="0" w:space="0" w:color="auto"/>
          </w:divBdr>
          <w:divsChild>
            <w:div w:id="2088527634">
              <w:marLeft w:val="0"/>
              <w:marRight w:val="0"/>
              <w:marTop w:val="300"/>
              <w:marBottom w:val="0"/>
              <w:divBdr>
                <w:top w:val="none" w:sz="0" w:space="0" w:color="auto"/>
                <w:left w:val="none" w:sz="0" w:space="0" w:color="auto"/>
                <w:bottom w:val="none" w:sz="0" w:space="0" w:color="auto"/>
                <w:right w:val="none" w:sz="0" w:space="0" w:color="auto"/>
              </w:divBdr>
              <w:divsChild>
                <w:div w:id="1077900259">
                  <w:marLeft w:val="0"/>
                  <w:marRight w:val="0"/>
                  <w:marTop w:val="0"/>
                  <w:marBottom w:val="0"/>
                  <w:divBdr>
                    <w:top w:val="none" w:sz="0" w:space="0" w:color="auto"/>
                    <w:left w:val="none" w:sz="0" w:space="0" w:color="auto"/>
                    <w:bottom w:val="none" w:sz="0" w:space="0" w:color="auto"/>
                    <w:right w:val="none" w:sz="0" w:space="0" w:color="auto"/>
                  </w:divBdr>
                  <w:divsChild>
                    <w:div w:id="172191076">
                      <w:marLeft w:val="0"/>
                      <w:marRight w:val="0"/>
                      <w:marTop w:val="0"/>
                      <w:marBottom w:val="0"/>
                      <w:divBdr>
                        <w:top w:val="none" w:sz="0" w:space="0" w:color="auto"/>
                        <w:left w:val="none" w:sz="0" w:space="0" w:color="auto"/>
                        <w:bottom w:val="none" w:sz="0" w:space="0" w:color="auto"/>
                        <w:right w:val="none" w:sz="0" w:space="0" w:color="auto"/>
                      </w:divBdr>
                      <w:divsChild>
                        <w:div w:id="1689720023">
                          <w:marLeft w:val="0"/>
                          <w:marRight w:val="0"/>
                          <w:marTop w:val="0"/>
                          <w:marBottom w:val="0"/>
                          <w:divBdr>
                            <w:top w:val="none" w:sz="0" w:space="0" w:color="auto"/>
                            <w:left w:val="none" w:sz="0" w:space="0" w:color="auto"/>
                            <w:bottom w:val="none" w:sz="0" w:space="0" w:color="auto"/>
                            <w:right w:val="none" w:sz="0" w:space="0" w:color="auto"/>
                          </w:divBdr>
                          <w:divsChild>
                            <w:div w:id="610934545">
                              <w:marLeft w:val="0"/>
                              <w:marRight w:val="0"/>
                              <w:marTop w:val="0"/>
                              <w:marBottom w:val="225"/>
                              <w:divBdr>
                                <w:top w:val="single" w:sz="6" w:space="15" w:color="CCCCCC"/>
                                <w:left w:val="single" w:sz="6" w:space="15" w:color="CCCCCC"/>
                                <w:bottom w:val="single" w:sz="6" w:space="15" w:color="CCCCCC"/>
                                <w:right w:val="single" w:sz="6" w:space="15" w:color="CCCCCC"/>
                              </w:divBdr>
                              <w:divsChild>
                                <w:div w:id="785657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4626763">
          <w:marLeft w:val="0"/>
          <w:marRight w:val="0"/>
          <w:marTop w:val="0"/>
          <w:marBottom w:val="0"/>
          <w:divBdr>
            <w:top w:val="none" w:sz="0" w:space="0" w:color="auto"/>
            <w:left w:val="none" w:sz="0" w:space="0" w:color="auto"/>
            <w:bottom w:val="dashed" w:sz="12" w:space="0" w:color="CCCCCC"/>
            <w:right w:val="none" w:sz="0" w:space="0" w:color="auto"/>
          </w:divBdr>
          <w:divsChild>
            <w:div w:id="1109010187">
              <w:marLeft w:val="0"/>
              <w:marRight w:val="0"/>
              <w:marTop w:val="300"/>
              <w:marBottom w:val="0"/>
              <w:divBdr>
                <w:top w:val="none" w:sz="0" w:space="0" w:color="auto"/>
                <w:left w:val="none" w:sz="0" w:space="0" w:color="auto"/>
                <w:bottom w:val="none" w:sz="0" w:space="0" w:color="auto"/>
                <w:right w:val="none" w:sz="0" w:space="0" w:color="auto"/>
              </w:divBdr>
              <w:divsChild>
                <w:div w:id="595359751">
                  <w:marLeft w:val="0"/>
                  <w:marRight w:val="0"/>
                  <w:marTop w:val="0"/>
                  <w:marBottom w:val="0"/>
                  <w:divBdr>
                    <w:top w:val="none" w:sz="0" w:space="0" w:color="auto"/>
                    <w:left w:val="none" w:sz="0" w:space="0" w:color="auto"/>
                    <w:bottom w:val="none" w:sz="0" w:space="0" w:color="auto"/>
                    <w:right w:val="none" w:sz="0" w:space="0" w:color="auto"/>
                  </w:divBdr>
                  <w:divsChild>
                    <w:div w:id="2013141021">
                      <w:marLeft w:val="0"/>
                      <w:marRight w:val="0"/>
                      <w:marTop w:val="0"/>
                      <w:marBottom w:val="0"/>
                      <w:divBdr>
                        <w:top w:val="none" w:sz="0" w:space="0" w:color="auto"/>
                        <w:left w:val="none" w:sz="0" w:space="0" w:color="auto"/>
                        <w:bottom w:val="none" w:sz="0" w:space="0" w:color="auto"/>
                        <w:right w:val="none" w:sz="0" w:space="0" w:color="auto"/>
                      </w:divBdr>
                      <w:divsChild>
                        <w:div w:id="1433434577">
                          <w:marLeft w:val="0"/>
                          <w:marRight w:val="0"/>
                          <w:marTop w:val="0"/>
                          <w:marBottom w:val="0"/>
                          <w:divBdr>
                            <w:top w:val="none" w:sz="0" w:space="0" w:color="auto"/>
                            <w:left w:val="none" w:sz="0" w:space="0" w:color="auto"/>
                            <w:bottom w:val="none" w:sz="0" w:space="0" w:color="auto"/>
                            <w:right w:val="none" w:sz="0" w:space="0" w:color="auto"/>
                          </w:divBdr>
                          <w:divsChild>
                            <w:div w:id="900794798">
                              <w:marLeft w:val="0"/>
                              <w:marRight w:val="0"/>
                              <w:marTop w:val="9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4407138">
      <w:bodyDiv w:val="1"/>
      <w:marLeft w:val="0"/>
      <w:marRight w:val="0"/>
      <w:marTop w:val="0"/>
      <w:marBottom w:val="0"/>
      <w:divBdr>
        <w:top w:val="none" w:sz="0" w:space="0" w:color="auto"/>
        <w:left w:val="none" w:sz="0" w:space="0" w:color="auto"/>
        <w:bottom w:val="none" w:sz="0" w:space="0" w:color="auto"/>
        <w:right w:val="none" w:sz="0" w:space="0" w:color="auto"/>
      </w:divBdr>
    </w:div>
    <w:div w:id="1370834792">
      <w:bodyDiv w:val="1"/>
      <w:marLeft w:val="0"/>
      <w:marRight w:val="0"/>
      <w:marTop w:val="0"/>
      <w:marBottom w:val="0"/>
      <w:divBdr>
        <w:top w:val="none" w:sz="0" w:space="0" w:color="auto"/>
        <w:left w:val="none" w:sz="0" w:space="0" w:color="auto"/>
        <w:bottom w:val="none" w:sz="0" w:space="0" w:color="auto"/>
        <w:right w:val="none" w:sz="0" w:space="0" w:color="auto"/>
      </w:divBdr>
      <w:divsChild>
        <w:div w:id="341400748">
          <w:marLeft w:val="0"/>
          <w:marRight w:val="0"/>
          <w:marTop w:val="0"/>
          <w:marBottom w:val="0"/>
          <w:divBdr>
            <w:top w:val="none" w:sz="0" w:space="0" w:color="auto"/>
            <w:left w:val="none" w:sz="0" w:space="0" w:color="auto"/>
            <w:bottom w:val="none" w:sz="0" w:space="0" w:color="auto"/>
            <w:right w:val="none" w:sz="0" w:space="0" w:color="auto"/>
          </w:divBdr>
        </w:div>
        <w:div w:id="2131851231">
          <w:marLeft w:val="0"/>
          <w:marRight w:val="0"/>
          <w:marTop w:val="0"/>
          <w:marBottom w:val="0"/>
          <w:divBdr>
            <w:top w:val="none" w:sz="0" w:space="0" w:color="auto"/>
            <w:left w:val="none" w:sz="0" w:space="0" w:color="auto"/>
            <w:bottom w:val="none" w:sz="0" w:space="0" w:color="auto"/>
            <w:right w:val="none" w:sz="0" w:space="0" w:color="auto"/>
          </w:divBdr>
          <w:divsChild>
            <w:div w:id="1309672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198130">
      <w:bodyDiv w:val="1"/>
      <w:marLeft w:val="0"/>
      <w:marRight w:val="0"/>
      <w:marTop w:val="0"/>
      <w:marBottom w:val="0"/>
      <w:divBdr>
        <w:top w:val="none" w:sz="0" w:space="0" w:color="auto"/>
        <w:left w:val="none" w:sz="0" w:space="0" w:color="auto"/>
        <w:bottom w:val="none" w:sz="0" w:space="0" w:color="auto"/>
        <w:right w:val="none" w:sz="0" w:space="0" w:color="auto"/>
      </w:divBdr>
    </w:div>
    <w:div w:id="1426733018">
      <w:bodyDiv w:val="1"/>
      <w:marLeft w:val="0"/>
      <w:marRight w:val="0"/>
      <w:marTop w:val="0"/>
      <w:marBottom w:val="0"/>
      <w:divBdr>
        <w:top w:val="none" w:sz="0" w:space="0" w:color="auto"/>
        <w:left w:val="none" w:sz="0" w:space="0" w:color="auto"/>
        <w:bottom w:val="none" w:sz="0" w:space="0" w:color="auto"/>
        <w:right w:val="none" w:sz="0" w:space="0" w:color="auto"/>
      </w:divBdr>
    </w:div>
    <w:div w:id="1442337621">
      <w:bodyDiv w:val="1"/>
      <w:marLeft w:val="0"/>
      <w:marRight w:val="0"/>
      <w:marTop w:val="0"/>
      <w:marBottom w:val="0"/>
      <w:divBdr>
        <w:top w:val="none" w:sz="0" w:space="0" w:color="auto"/>
        <w:left w:val="none" w:sz="0" w:space="0" w:color="auto"/>
        <w:bottom w:val="none" w:sz="0" w:space="0" w:color="auto"/>
        <w:right w:val="none" w:sz="0" w:space="0" w:color="auto"/>
      </w:divBdr>
    </w:div>
    <w:div w:id="1446268928">
      <w:bodyDiv w:val="1"/>
      <w:marLeft w:val="0"/>
      <w:marRight w:val="0"/>
      <w:marTop w:val="0"/>
      <w:marBottom w:val="0"/>
      <w:divBdr>
        <w:top w:val="none" w:sz="0" w:space="0" w:color="auto"/>
        <w:left w:val="none" w:sz="0" w:space="0" w:color="auto"/>
        <w:bottom w:val="none" w:sz="0" w:space="0" w:color="auto"/>
        <w:right w:val="none" w:sz="0" w:space="0" w:color="auto"/>
      </w:divBdr>
      <w:divsChild>
        <w:div w:id="800925558">
          <w:marLeft w:val="0"/>
          <w:marRight w:val="0"/>
          <w:marTop w:val="150"/>
          <w:marBottom w:val="0"/>
          <w:divBdr>
            <w:top w:val="none" w:sz="0" w:space="0" w:color="auto"/>
            <w:left w:val="none" w:sz="0" w:space="0" w:color="auto"/>
            <w:bottom w:val="none" w:sz="0" w:space="0" w:color="auto"/>
            <w:right w:val="none" w:sz="0" w:space="0" w:color="auto"/>
          </w:divBdr>
        </w:div>
        <w:div w:id="1973175050">
          <w:marLeft w:val="0"/>
          <w:marRight w:val="0"/>
          <w:marTop w:val="0"/>
          <w:marBottom w:val="0"/>
          <w:divBdr>
            <w:top w:val="none" w:sz="0" w:space="0" w:color="auto"/>
            <w:left w:val="none" w:sz="0" w:space="0" w:color="auto"/>
            <w:bottom w:val="none" w:sz="0" w:space="0" w:color="auto"/>
            <w:right w:val="none" w:sz="0" w:space="0" w:color="auto"/>
          </w:divBdr>
        </w:div>
        <w:div w:id="1869290170">
          <w:marLeft w:val="0"/>
          <w:marRight w:val="0"/>
          <w:marTop w:val="0"/>
          <w:marBottom w:val="0"/>
          <w:divBdr>
            <w:top w:val="none" w:sz="0" w:space="0" w:color="auto"/>
            <w:left w:val="none" w:sz="0" w:space="0" w:color="auto"/>
            <w:bottom w:val="none" w:sz="0" w:space="0" w:color="auto"/>
            <w:right w:val="none" w:sz="0" w:space="0" w:color="auto"/>
          </w:divBdr>
          <w:divsChild>
            <w:div w:id="2034724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389316">
      <w:bodyDiv w:val="1"/>
      <w:marLeft w:val="0"/>
      <w:marRight w:val="0"/>
      <w:marTop w:val="0"/>
      <w:marBottom w:val="0"/>
      <w:divBdr>
        <w:top w:val="none" w:sz="0" w:space="0" w:color="auto"/>
        <w:left w:val="none" w:sz="0" w:space="0" w:color="auto"/>
        <w:bottom w:val="none" w:sz="0" w:space="0" w:color="auto"/>
        <w:right w:val="none" w:sz="0" w:space="0" w:color="auto"/>
      </w:divBdr>
    </w:div>
    <w:div w:id="1508205538">
      <w:bodyDiv w:val="1"/>
      <w:marLeft w:val="0"/>
      <w:marRight w:val="0"/>
      <w:marTop w:val="0"/>
      <w:marBottom w:val="0"/>
      <w:divBdr>
        <w:top w:val="none" w:sz="0" w:space="0" w:color="auto"/>
        <w:left w:val="none" w:sz="0" w:space="0" w:color="auto"/>
        <w:bottom w:val="none" w:sz="0" w:space="0" w:color="auto"/>
        <w:right w:val="none" w:sz="0" w:space="0" w:color="auto"/>
      </w:divBdr>
    </w:div>
    <w:div w:id="1516503274">
      <w:bodyDiv w:val="1"/>
      <w:marLeft w:val="0"/>
      <w:marRight w:val="0"/>
      <w:marTop w:val="0"/>
      <w:marBottom w:val="0"/>
      <w:divBdr>
        <w:top w:val="none" w:sz="0" w:space="0" w:color="auto"/>
        <w:left w:val="none" w:sz="0" w:space="0" w:color="auto"/>
        <w:bottom w:val="none" w:sz="0" w:space="0" w:color="auto"/>
        <w:right w:val="none" w:sz="0" w:space="0" w:color="auto"/>
      </w:divBdr>
    </w:div>
    <w:div w:id="1602686575">
      <w:bodyDiv w:val="1"/>
      <w:marLeft w:val="0"/>
      <w:marRight w:val="0"/>
      <w:marTop w:val="0"/>
      <w:marBottom w:val="0"/>
      <w:divBdr>
        <w:top w:val="none" w:sz="0" w:space="0" w:color="auto"/>
        <w:left w:val="none" w:sz="0" w:space="0" w:color="auto"/>
        <w:bottom w:val="none" w:sz="0" w:space="0" w:color="auto"/>
        <w:right w:val="none" w:sz="0" w:space="0" w:color="auto"/>
      </w:divBdr>
    </w:div>
    <w:div w:id="1611670234">
      <w:bodyDiv w:val="1"/>
      <w:marLeft w:val="0"/>
      <w:marRight w:val="0"/>
      <w:marTop w:val="0"/>
      <w:marBottom w:val="0"/>
      <w:divBdr>
        <w:top w:val="none" w:sz="0" w:space="0" w:color="auto"/>
        <w:left w:val="none" w:sz="0" w:space="0" w:color="auto"/>
        <w:bottom w:val="none" w:sz="0" w:space="0" w:color="auto"/>
        <w:right w:val="none" w:sz="0" w:space="0" w:color="auto"/>
      </w:divBdr>
    </w:div>
    <w:div w:id="1620259558">
      <w:bodyDiv w:val="1"/>
      <w:marLeft w:val="0"/>
      <w:marRight w:val="0"/>
      <w:marTop w:val="0"/>
      <w:marBottom w:val="0"/>
      <w:divBdr>
        <w:top w:val="none" w:sz="0" w:space="0" w:color="auto"/>
        <w:left w:val="none" w:sz="0" w:space="0" w:color="auto"/>
        <w:bottom w:val="none" w:sz="0" w:space="0" w:color="auto"/>
        <w:right w:val="none" w:sz="0" w:space="0" w:color="auto"/>
      </w:divBdr>
    </w:div>
    <w:div w:id="1640571505">
      <w:bodyDiv w:val="1"/>
      <w:marLeft w:val="0"/>
      <w:marRight w:val="0"/>
      <w:marTop w:val="0"/>
      <w:marBottom w:val="0"/>
      <w:divBdr>
        <w:top w:val="none" w:sz="0" w:space="0" w:color="auto"/>
        <w:left w:val="none" w:sz="0" w:space="0" w:color="auto"/>
        <w:bottom w:val="none" w:sz="0" w:space="0" w:color="auto"/>
        <w:right w:val="none" w:sz="0" w:space="0" w:color="auto"/>
      </w:divBdr>
      <w:divsChild>
        <w:div w:id="872309649">
          <w:marLeft w:val="0"/>
          <w:marRight w:val="0"/>
          <w:marTop w:val="0"/>
          <w:marBottom w:val="0"/>
          <w:divBdr>
            <w:top w:val="none" w:sz="0" w:space="0" w:color="auto"/>
            <w:left w:val="none" w:sz="0" w:space="0" w:color="auto"/>
            <w:bottom w:val="none" w:sz="0" w:space="0" w:color="auto"/>
            <w:right w:val="none" w:sz="0" w:space="0" w:color="auto"/>
          </w:divBdr>
        </w:div>
        <w:div w:id="1896424426">
          <w:marLeft w:val="0"/>
          <w:marRight w:val="0"/>
          <w:marTop w:val="0"/>
          <w:marBottom w:val="0"/>
          <w:divBdr>
            <w:top w:val="none" w:sz="0" w:space="0" w:color="auto"/>
            <w:left w:val="none" w:sz="0" w:space="0" w:color="auto"/>
            <w:bottom w:val="none" w:sz="0" w:space="0" w:color="auto"/>
            <w:right w:val="none" w:sz="0" w:space="0" w:color="auto"/>
          </w:divBdr>
          <w:divsChild>
            <w:div w:id="1377580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486318">
      <w:bodyDiv w:val="1"/>
      <w:marLeft w:val="0"/>
      <w:marRight w:val="0"/>
      <w:marTop w:val="0"/>
      <w:marBottom w:val="0"/>
      <w:divBdr>
        <w:top w:val="none" w:sz="0" w:space="0" w:color="auto"/>
        <w:left w:val="none" w:sz="0" w:space="0" w:color="auto"/>
        <w:bottom w:val="none" w:sz="0" w:space="0" w:color="auto"/>
        <w:right w:val="none" w:sz="0" w:space="0" w:color="auto"/>
      </w:divBdr>
    </w:div>
    <w:div w:id="1725710431">
      <w:bodyDiv w:val="1"/>
      <w:marLeft w:val="0"/>
      <w:marRight w:val="0"/>
      <w:marTop w:val="0"/>
      <w:marBottom w:val="0"/>
      <w:divBdr>
        <w:top w:val="none" w:sz="0" w:space="0" w:color="auto"/>
        <w:left w:val="none" w:sz="0" w:space="0" w:color="auto"/>
        <w:bottom w:val="none" w:sz="0" w:space="0" w:color="auto"/>
        <w:right w:val="none" w:sz="0" w:space="0" w:color="auto"/>
      </w:divBdr>
    </w:div>
    <w:div w:id="1749304994">
      <w:bodyDiv w:val="1"/>
      <w:marLeft w:val="0"/>
      <w:marRight w:val="0"/>
      <w:marTop w:val="0"/>
      <w:marBottom w:val="0"/>
      <w:divBdr>
        <w:top w:val="none" w:sz="0" w:space="0" w:color="auto"/>
        <w:left w:val="none" w:sz="0" w:space="0" w:color="auto"/>
        <w:bottom w:val="none" w:sz="0" w:space="0" w:color="auto"/>
        <w:right w:val="none" w:sz="0" w:space="0" w:color="auto"/>
      </w:divBdr>
    </w:div>
    <w:div w:id="1757482498">
      <w:bodyDiv w:val="1"/>
      <w:marLeft w:val="0"/>
      <w:marRight w:val="0"/>
      <w:marTop w:val="0"/>
      <w:marBottom w:val="0"/>
      <w:divBdr>
        <w:top w:val="none" w:sz="0" w:space="0" w:color="auto"/>
        <w:left w:val="none" w:sz="0" w:space="0" w:color="auto"/>
        <w:bottom w:val="none" w:sz="0" w:space="0" w:color="auto"/>
        <w:right w:val="none" w:sz="0" w:space="0" w:color="auto"/>
      </w:divBdr>
    </w:div>
    <w:div w:id="1764454141">
      <w:bodyDiv w:val="1"/>
      <w:marLeft w:val="0"/>
      <w:marRight w:val="0"/>
      <w:marTop w:val="0"/>
      <w:marBottom w:val="0"/>
      <w:divBdr>
        <w:top w:val="none" w:sz="0" w:space="0" w:color="auto"/>
        <w:left w:val="none" w:sz="0" w:space="0" w:color="auto"/>
        <w:bottom w:val="none" w:sz="0" w:space="0" w:color="auto"/>
        <w:right w:val="none" w:sz="0" w:space="0" w:color="auto"/>
      </w:divBdr>
    </w:div>
    <w:div w:id="1786538341">
      <w:bodyDiv w:val="1"/>
      <w:marLeft w:val="0"/>
      <w:marRight w:val="0"/>
      <w:marTop w:val="0"/>
      <w:marBottom w:val="0"/>
      <w:divBdr>
        <w:top w:val="none" w:sz="0" w:space="0" w:color="auto"/>
        <w:left w:val="none" w:sz="0" w:space="0" w:color="auto"/>
        <w:bottom w:val="none" w:sz="0" w:space="0" w:color="auto"/>
        <w:right w:val="none" w:sz="0" w:space="0" w:color="auto"/>
      </w:divBdr>
      <w:divsChild>
        <w:div w:id="1890265164">
          <w:marLeft w:val="0"/>
          <w:marRight w:val="0"/>
          <w:marTop w:val="150"/>
          <w:marBottom w:val="0"/>
          <w:divBdr>
            <w:top w:val="none" w:sz="0" w:space="0" w:color="auto"/>
            <w:left w:val="none" w:sz="0" w:space="0" w:color="auto"/>
            <w:bottom w:val="none" w:sz="0" w:space="0" w:color="auto"/>
            <w:right w:val="none" w:sz="0" w:space="0" w:color="auto"/>
          </w:divBdr>
        </w:div>
        <w:div w:id="254435879">
          <w:marLeft w:val="0"/>
          <w:marRight w:val="0"/>
          <w:marTop w:val="0"/>
          <w:marBottom w:val="0"/>
          <w:divBdr>
            <w:top w:val="none" w:sz="0" w:space="0" w:color="auto"/>
            <w:left w:val="none" w:sz="0" w:space="0" w:color="auto"/>
            <w:bottom w:val="none" w:sz="0" w:space="0" w:color="auto"/>
            <w:right w:val="none" w:sz="0" w:space="0" w:color="auto"/>
          </w:divBdr>
        </w:div>
        <w:div w:id="403333166">
          <w:marLeft w:val="0"/>
          <w:marRight w:val="0"/>
          <w:marTop w:val="0"/>
          <w:marBottom w:val="0"/>
          <w:divBdr>
            <w:top w:val="none" w:sz="0" w:space="0" w:color="auto"/>
            <w:left w:val="none" w:sz="0" w:space="0" w:color="auto"/>
            <w:bottom w:val="none" w:sz="0" w:space="0" w:color="auto"/>
            <w:right w:val="none" w:sz="0" w:space="0" w:color="auto"/>
          </w:divBdr>
          <w:divsChild>
            <w:div w:id="365373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645769">
      <w:bodyDiv w:val="1"/>
      <w:marLeft w:val="0"/>
      <w:marRight w:val="0"/>
      <w:marTop w:val="0"/>
      <w:marBottom w:val="0"/>
      <w:divBdr>
        <w:top w:val="none" w:sz="0" w:space="0" w:color="auto"/>
        <w:left w:val="none" w:sz="0" w:space="0" w:color="auto"/>
        <w:bottom w:val="none" w:sz="0" w:space="0" w:color="auto"/>
        <w:right w:val="none" w:sz="0" w:space="0" w:color="auto"/>
      </w:divBdr>
    </w:div>
    <w:div w:id="1819878290">
      <w:bodyDiv w:val="1"/>
      <w:marLeft w:val="0"/>
      <w:marRight w:val="0"/>
      <w:marTop w:val="0"/>
      <w:marBottom w:val="0"/>
      <w:divBdr>
        <w:top w:val="none" w:sz="0" w:space="0" w:color="auto"/>
        <w:left w:val="none" w:sz="0" w:space="0" w:color="auto"/>
        <w:bottom w:val="none" w:sz="0" w:space="0" w:color="auto"/>
        <w:right w:val="none" w:sz="0" w:space="0" w:color="auto"/>
      </w:divBdr>
    </w:div>
    <w:div w:id="1854611839">
      <w:bodyDiv w:val="1"/>
      <w:marLeft w:val="0"/>
      <w:marRight w:val="0"/>
      <w:marTop w:val="0"/>
      <w:marBottom w:val="0"/>
      <w:divBdr>
        <w:top w:val="none" w:sz="0" w:space="0" w:color="auto"/>
        <w:left w:val="none" w:sz="0" w:space="0" w:color="auto"/>
        <w:bottom w:val="none" w:sz="0" w:space="0" w:color="auto"/>
        <w:right w:val="none" w:sz="0" w:space="0" w:color="auto"/>
      </w:divBdr>
    </w:div>
    <w:div w:id="1860771090">
      <w:bodyDiv w:val="1"/>
      <w:marLeft w:val="0"/>
      <w:marRight w:val="0"/>
      <w:marTop w:val="0"/>
      <w:marBottom w:val="0"/>
      <w:divBdr>
        <w:top w:val="none" w:sz="0" w:space="0" w:color="auto"/>
        <w:left w:val="none" w:sz="0" w:space="0" w:color="auto"/>
        <w:bottom w:val="none" w:sz="0" w:space="0" w:color="auto"/>
        <w:right w:val="none" w:sz="0" w:space="0" w:color="auto"/>
      </w:divBdr>
    </w:div>
    <w:div w:id="1865558780">
      <w:bodyDiv w:val="1"/>
      <w:marLeft w:val="0"/>
      <w:marRight w:val="0"/>
      <w:marTop w:val="0"/>
      <w:marBottom w:val="0"/>
      <w:divBdr>
        <w:top w:val="none" w:sz="0" w:space="0" w:color="auto"/>
        <w:left w:val="none" w:sz="0" w:space="0" w:color="auto"/>
        <w:bottom w:val="none" w:sz="0" w:space="0" w:color="auto"/>
        <w:right w:val="none" w:sz="0" w:space="0" w:color="auto"/>
      </w:divBdr>
    </w:div>
    <w:div w:id="1894926789">
      <w:bodyDiv w:val="1"/>
      <w:marLeft w:val="0"/>
      <w:marRight w:val="0"/>
      <w:marTop w:val="0"/>
      <w:marBottom w:val="0"/>
      <w:divBdr>
        <w:top w:val="none" w:sz="0" w:space="0" w:color="auto"/>
        <w:left w:val="none" w:sz="0" w:space="0" w:color="auto"/>
        <w:bottom w:val="none" w:sz="0" w:space="0" w:color="auto"/>
        <w:right w:val="none" w:sz="0" w:space="0" w:color="auto"/>
      </w:divBdr>
    </w:div>
    <w:div w:id="1898583518">
      <w:bodyDiv w:val="1"/>
      <w:marLeft w:val="0"/>
      <w:marRight w:val="0"/>
      <w:marTop w:val="0"/>
      <w:marBottom w:val="0"/>
      <w:divBdr>
        <w:top w:val="none" w:sz="0" w:space="0" w:color="auto"/>
        <w:left w:val="none" w:sz="0" w:space="0" w:color="auto"/>
        <w:bottom w:val="none" w:sz="0" w:space="0" w:color="auto"/>
        <w:right w:val="none" w:sz="0" w:space="0" w:color="auto"/>
      </w:divBdr>
    </w:div>
    <w:div w:id="1905484404">
      <w:bodyDiv w:val="1"/>
      <w:marLeft w:val="0"/>
      <w:marRight w:val="0"/>
      <w:marTop w:val="0"/>
      <w:marBottom w:val="0"/>
      <w:divBdr>
        <w:top w:val="none" w:sz="0" w:space="0" w:color="auto"/>
        <w:left w:val="none" w:sz="0" w:space="0" w:color="auto"/>
        <w:bottom w:val="none" w:sz="0" w:space="0" w:color="auto"/>
        <w:right w:val="none" w:sz="0" w:space="0" w:color="auto"/>
      </w:divBdr>
    </w:div>
    <w:div w:id="1914045747">
      <w:bodyDiv w:val="1"/>
      <w:marLeft w:val="0"/>
      <w:marRight w:val="0"/>
      <w:marTop w:val="0"/>
      <w:marBottom w:val="0"/>
      <w:divBdr>
        <w:top w:val="none" w:sz="0" w:space="0" w:color="auto"/>
        <w:left w:val="none" w:sz="0" w:space="0" w:color="auto"/>
        <w:bottom w:val="none" w:sz="0" w:space="0" w:color="auto"/>
        <w:right w:val="none" w:sz="0" w:space="0" w:color="auto"/>
      </w:divBdr>
    </w:div>
    <w:div w:id="1942764587">
      <w:bodyDiv w:val="1"/>
      <w:marLeft w:val="0"/>
      <w:marRight w:val="0"/>
      <w:marTop w:val="0"/>
      <w:marBottom w:val="0"/>
      <w:divBdr>
        <w:top w:val="none" w:sz="0" w:space="0" w:color="auto"/>
        <w:left w:val="none" w:sz="0" w:space="0" w:color="auto"/>
        <w:bottom w:val="none" w:sz="0" w:space="0" w:color="auto"/>
        <w:right w:val="none" w:sz="0" w:space="0" w:color="auto"/>
      </w:divBdr>
    </w:div>
    <w:div w:id="1945503547">
      <w:bodyDiv w:val="1"/>
      <w:marLeft w:val="0"/>
      <w:marRight w:val="0"/>
      <w:marTop w:val="0"/>
      <w:marBottom w:val="0"/>
      <w:divBdr>
        <w:top w:val="none" w:sz="0" w:space="0" w:color="auto"/>
        <w:left w:val="none" w:sz="0" w:space="0" w:color="auto"/>
        <w:bottom w:val="none" w:sz="0" w:space="0" w:color="auto"/>
        <w:right w:val="none" w:sz="0" w:space="0" w:color="auto"/>
      </w:divBdr>
    </w:div>
    <w:div w:id="1947808631">
      <w:bodyDiv w:val="1"/>
      <w:marLeft w:val="0"/>
      <w:marRight w:val="0"/>
      <w:marTop w:val="0"/>
      <w:marBottom w:val="0"/>
      <w:divBdr>
        <w:top w:val="none" w:sz="0" w:space="0" w:color="auto"/>
        <w:left w:val="none" w:sz="0" w:space="0" w:color="auto"/>
        <w:bottom w:val="none" w:sz="0" w:space="0" w:color="auto"/>
        <w:right w:val="none" w:sz="0" w:space="0" w:color="auto"/>
      </w:divBdr>
    </w:div>
    <w:div w:id="1963686585">
      <w:bodyDiv w:val="1"/>
      <w:marLeft w:val="0"/>
      <w:marRight w:val="0"/>
      <w:marTop w:val="0"/>
      <w:marBottom w:val="0"/>
      <w:divBdr>
        <w:top w:val="none" w:sz="0" w:space="0" w:color="auto"/>
        <w:left w:val="none" w:sz="0" w:space="0" w:color="auto"/>
        <w:bottom w:val="none" w:sz="0" w:space="0" w:color="auto"/>
        <w:right w:val="none" w:sz="0" w:space="0" w:color="auto"/>
      </w:divBdr>
    </w:div>
    <w:div w:id="1964075389">
      <w:bodyDiv w:val="1"/>
      <w:marLeft w:val="0"/>
      <w:marRight w:val="0"/>
      <w:marTop w:val="0"/>
      <w:marBottom w:val="0"/>
      <w:divBdr>
        <w:top w:val="none" w:sz="0" w:space="0" w:color="auto"/>
        <w:left w:val="none" w:sz="0" w:space="0" w:color="auto"/>
        <w:bottom w:val="none" w:sz="0" w:space="0" w:color="auto"/>
        <w:right w:val="none" w:sz="0" w:space="0" w:color="auto"/>
      </w:divBdr>
    </w:div>
    <w:div w:id="1970085918">
      <w:bodyDiv w:val="1"/>
      <w:marLeft w:val="0"/>
      <w:marRight w:val="0"/>
      <w:marTop w:val="0"/>
      <w:marBottom w:val="0"/>
      <w:divBdr>
        <w:top w:val="none" w:sz="0" w:space="0" w:color="auto"/>
        <w:left w:val="none" w:sz="0" w:space="0" w:color="auto"/>
        <w:bottom w:val="none" w:sz="0" w:space="0" w:color="auto"/>
        <w:right w:val="none" w:sz="0" w:space="0" w:color="auto"/>
      </w:divBdr>
    </w:div>
    <w:div w:id="1996378736">
      <w:bodyDiv w:val="1"/>
      <w:marLeft w:val="0"/>
      <w:marRight w:val="0"/>
      <w:marTop w:val="0"/>
      <w:marBottom w:val="0"/>
      <w:divBdr>
        <w:top w:val="none" w:sz="0" w:space="0" w:color="auto"/>
        <w:left w:val="none" w:sz="0" w:space="0" w:color="auto"/>
        <w:bottom w:val="none" w:sz="0" w:space="0" w:color="auto"/>
        <w:right w:val="none" w:sz="0" w:space="0" w:color="auto"/>
      </w:divBdr>
      <w:divsChild>
        <w:div w:id="1236627427">
          <w:marLeft w:val="0"/>
          <w:marRight w:val="0"/>
          <w:marTop w:val="150"/>
          <w:marBottom w:val="0"/>
          <w:divBdr>
            <w:top w:val="none" w:sz="0" w:space="0" w:color="auto"/>
            <w:left w:val="none" w:sz="0" w:space="0" w:color="auto"/>
            <w:bottom w:val="none" w:sz="0" w:space="0" w:color="auto"/>
            <w:right w:val="none" w:sz="0" w:space="0" w:color="auto"/>
          </w:divBdr>
        </w:div>
        <w:div w:id="135420833">
          <w:marLeft w:val="0"/>
          <w:marRight w:val="0"/>
          <w:marTop w:val="0"/>
          <w:marBottom w:val="0"/>
          <w:divBdr>
            <w:top w:val="none" w:sz="0" w:space="0" w:color="auto"/>
            <w:left w:val="none" w:sz="0" w:space="0" w:color="auto"/>
            <w:bottom w:val="none" w:sz="0" w:space="0" w:color="auto"/>
            <w:right w:val="none" w:sz="0" w:space="0" w:color="auto"/>
          </w:divBdr>
        </w:div>
        <w:div w:id="1153328585">
          <w:marLeft w:val="0"/>
          <w:marRight w:val="0"/>
          <w:marTop w:val="0"/>
          <w:marBottom w:val="0"/>
          <w:divBdr>
            <w:top w:val="none" w:sz="0" w:space="0" w:color="auto"/>
            <w:left w:val="none" w:sz="0" w:space="0" w:color="auto"/>
            <w:bottom w:val="none" w:sz="0" w:space="0" w:color="auto"/>
            <w:right w:val="none" w:sz="0" w:space="0" w:color="auto"/>
          </w:divBdr>
          <w:divsChild>
            <w:div w:id="1642805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372207">
      <w:bodyDiv w:val="1"/>
      <w:marLeft w:val="0"/>
      <w:marRight w:val="0"/>
      <w:marTop w:val="0"/>
      <w:marBottom w:val="0"/>
      <w:divBdr>
        <w:top w:val="none" w:sz="0" w:space="0" w:color="auto"/>
        <w:left w:val="none" w:sz="0" w:space="0" w:color="auto"/>
        <w:bottom w:val="none" w:sz="0" w:space="0" w:color="auto"/>
        <w:right w:val="none" w:sz="0" w:space="0" w:color="auto"/>
      </w:divBdr>
    </w:div>
    <w:div w:id="2013098520">
      <w:bodyDiv w:val="1"/>
      <w:marLeft w:val="0"/>
      <w:marRight w:val="0"/>
      <w:marTop w:val="0"/>
      <w:marBottom w:val="0"/>
      <w:divBdr>
        <w:top w:val="none" w:sz="0" w:space="0" w:color="auto"/>
        <w:left w:val="none" w:sz="0" w:space="0" w:color="auto"/>
        <w:bottom w:val="none" w:sz="0" w:space="0" w:color="auto"/>
        <w:right w:val="none" w:sz="0" w:space="0" w:color="auto"/>
      </w:divBdr>
    </w:div>
    <w:div w:id="2054847216">
      <w:bodyDiv w:val="1"/>
      <w:marLeft w:val="0"/>
      <w:marRight w:val="0"/>
      <w:marTop w:val="0"/>
      <w:marBottom w:val="0"/>
      <w:divBdr>
        <w:top w:val="none" w:sz="0" w:space="0" w:color="auto"/>
        <w:left w:val="none" w:sz="0" w:space="0" w:color="auto"/>
        <w:bottom w:val="none" w:sz="0" w:space="0" w:color="auto"/>
        <w:right w:val="none" w:sz="0" w:space="0" w:color="auto"/>
      </w:divBdr>
      <w:divsChild>
        <w:div w:id="2137479695">
          <w:marLeft w:val="0"/>
          <w:marRight w:val="0"/>
          <w:marTop w:val="150"/>
          <w:marBottom w:val="0"/>
          <w:divBdr>
            <w:top w:val="none" w:sz="0" w:space="0" w:color="auto"/>
            <w:left w:val="none" w:sz="0" w:space="0" w:color="auto"/>
            <w:bottom w:val="none" w:sz="0" w:space="0" w:color="auto"/>
            <w:right w:val="none" w:sz="0" w:space="0" w:color="auto"/>
          </w:divBdr>
        </w:div>
        <w:div w:id="77405943">
          <w:marLeft w:val="0"/>
          <w:marRight w:val="0"/>
          <w:marTop w:val="0"/>
          <w:marBottom w:val="0"/>
          <w:divBdr>
            <w:top w:val="none" w:sz="0" w:space="0" w:color="auto"/>
            <w:left w:val="none" w:sz="0" w:space="0" w:color="auto"/>
            <w:bottom w:val="none" w:sz="0" w:space="0" w:color="auto"/>
            <w:right w:val="none" w:sz="0" w:space="0" w:color="auto"/>
          </w:divBdr>
        </w:div>
        <w:div w:id="2095860651">
          <w:marLeft w:val="0"/>
          <w:marRight w:val="0"/>
          <w:marTop w:val="0"/>
          <w:marBottom w:val="0"/>
          <w:divBdr>
            <w:top w:val="none" w:sz="0" w:space="0" w:color="auto"/>
            <w:left w:val="none" w:sz="0" w:space="0" w:color="auto"/>
            <w:bottom w:val="none" w:sz="0" w:space="0" w:color="auto"/>
            <w:right w:val="none" w:sz="0" w:space="0" w:color="auto"/>
          </w:divBdr>
          <w:divsChild>
            <w:div w:id="78908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739311">
      <w:bodyDiv w:val="1"/>
      <w:marLeft w:val="0"/>
      <w:marRight w:val="0"/>
      <w:marTop w:val="0"/>
      <w:marBottom w:val="0"/>
      <w:divBdr>
        <w:top w:val="none" w:sz="0" w:space="0" w:color="auto"/>
        <w:left w:val="none" w:sz="0" w:space="0" w:color="auto"/>
        <w:bottom w:val="none" w:sz="0" w:space="0" w:color="auto"/>
        <w:right w:val="none" w:sz="0" w:space="0" w:color="auto"/>
      </w:divBdr>
    </w:div>
    <w:div w:id="2134251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783</Words>
  <Characters>4468</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Santambrogio, Martina</dc:creator>
  <cp:keywords/>
  <dc:description/>
  <cp:lastModifiedBy>Martina Santambrogio</cp:lastModifiedBy>
  <cp:revision>178</cp:revision>
  <dcterms:created xsi:type="dcterms:W3CDTF">2022-02-02T18:14:00Z</dcterms:created>
  <dcterms:modified xsi:type="dcterms:W3CDTF">2025-02-24T11:52:00Z</dcterms:modified>
</cp:coreProperties>
</file>