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342A929D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2CFFDACB">
            <wp:simplePos x="0" y="0"/>
            <wp:positionH relativeFrom="margin">
              <wp:posOffset>1270</wp:posOffset>
            </wp:positionH>
            <wp:positionV relativeFrom="margin">
              <wp:posOffset>343535</wp:posOffset>
            </wp:positionV>
            <wp:extent cx="957580" cy="127635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4AA" w:rsidRPr="00B024AA">
        <w:rPr>
          <w:rFonts w:ascii="Aptos" w:hAnsi="Aptos" w:cstheme="majorHAnsi"/>
        </w:rPr>
        <w:t>A</w:t>
      </w:r>
      <w:r w:rsidR="00B024AA">
        <w:rPr>
          <w:rFonts w:ascii="Aptos" w:hAnsi="Aptos" w:cstheme="majorHAnsi"/>
        </w:rPr>
        <w:t>.</w:t>
      </w:r>
      <w:r w:rsidR="00B024AA" w:rsidRPr="00B024AA">
        <w:rPr>
          <w:rFonts w:ascii="Aptos" w:hAnsi="Aptos" w:cstheme="majorHAnsi"/>
        </w:rPr>
        <w:t xml:space="preserve"> </w:t>
      </w:r>
      <w:proofErr w:type="spellStart"/>
      <w:r w:rsidR="00321208">
        <w:rPr>
          <w:rFonts w:ascii="Aptos" w:hAnsi="Aptos" w:cstheme="majorHAnsi"/>
        </w:rPr>
        <w:t>Prenner</w:t>
      </w:r>
      <w:proofErr w:type="spellEnd"/>
    </w:p>
    <w:p w14:paraId="0B95DD06" w14:textId="77777777" w:rsidR="00321208" w:rsidRPr="00321208" w:rsidRDefault="00321208" w:rsidP="00321208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321208">
        <w:rPr>
          <w:rFonts w:ascii="Aptos" w:hAnsi="Aptos" w:cstheme="majorHAnsi"/>
          <w:b/>
          <w:bCs/>
        </w:rPr>
        <w:t>Foedus</w:t>
      </w:r>
      <w:proofErr w:type="spellEnd"/>
      <w:r w:rsidRPr="00321208">
        <w:rPr>
          <w:rFonts w:ascii="Aptos" w:hAnsi="Aptos" w:cstheme="majorHAnsi"/>
          <w:b/>
          <w:bCs/>
        </w:rPr>
        <w:t xml:space="preserve"> </w:t>
      </w:r>
      <w:proofErr w:type="spellStart"/>
      <w:r w:rsidRPr="00321208">
        <w:rPr>
          <w:rFonts w:ascii="Aptos" w:hAnsi="Aptos" w:cstheme="majorHAnsi"/>
          <w:b/>
          <w:bCs/>
        </w:rPr>
        <w:t>amicitiae</w:t>
      </w:r>
      <w:proofErr w:type="spellEnd"/>
    </w:p>
    <w:p w14:paraId="46DD9BD5" w14:textId="77777777" w:rsidR="00321208" w:rsidRDefault="0032120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21208">
        <w:rPr>
          <w:rFonts w:ascii="Aptos" w:hAnsi="Aptos" w:cstheme="majorHAnsi"/>
          <w:b/>
          <w:bCs/>
        </w:rPr>
        <w:t>Letteratura e cultura latina</w:t>
      </w:r>
    </w:p>
    <w:p w14:paraId="0BA21695" w14:textId="08DE82A1" w:rsidR="00757611" w:rsidRDefault="00321208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</w:t>
      </w:r>
      <w:proofErr w:type="spellStart"/>
      <w:r w:rsidR="00C60134" w:rsidRPr="008133EB">
        <w:rPr>
          <w:rFonts w:ascii="Aptos" w:hAnsi="Aptos" w:cstheme="majorHAnsi"/>
        </w:rPr>
        <w:t>Sanoma</w:t>
      </w:r>
      <w:proofErr w:type="spellEnd"/>
      <w:r w:rsidR="00C60134" w:rsidRPr="008133EB">
        <w:rPr>
          <w:rFonts w:ascii="Aptos" w:hAnsi="Aptos" w:cstheme="majorHAnsi"/>
        </w:rPr>
        <w:t xml:space="preserve">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65A899DC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3485"/>
        <w:gridCol w:w="20"/>
        <w:gridCol w:w="3274"/>
      </w:tblGrid>
      <w:tr w:rsidR="00D93B05" w:rsidRPr="008133EB" w14:paraId="2B2E8306" w14:textId="0949B4F2" w:rsidTr="00D9509F">
        <w:trPr>
          <w:trHeight w:val="15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ED6" w14:textId="768DE82C" w:rsidR="00D93B05" w:rsidRDefault="00D93B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D93B05" w:rsidRPr="008133EB" w14:paraId="002E5B31" w14:textId="47A9DA50" w:rsidTr="00D9509F">
        <w:trPr>
          <w:trHeight w:val="153"/>
        </w:trPr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46914395" w:rsidR="00D93B05" w:rsidRPr="008133EB" w:rsidRDefault="00022EE3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 w:rsidRPr="00022EE3">
              <w:rPr>
                <w:rFonts w:ascii="Aptos" w:hAnsi="Aptos" w:cstheme="majorHAnsi"/>
                <w:b/>
                <w:bCs/>
              </w:rPr>
              <w:t>Foedus</w:t>
            </w:r>
            <w:proofErr w:type="spellEnd"/>
            <w:r w:rsidRPr="00022EE3">
              <w:rPr>
                <w:rFonts w:ascii="Aptos" w:hAnsi="Aptos" w:cstheme="majorHAnsi"/>
                <w:b/>
                <w:bCs/>
              </w:rPr>
              <w:t xml:space="preserve"> </w:t>
            </w:r>
            <w:proofErr w:type="spellStart"/>
            <w:r w:rsidRPr="00022EE3">
              <w:rPr>
                <w:rFonts w:ascii="Aptos" w:hAnsi="Aptos" w:cstheme="majorHAnsi"/>
                <w:b/>
                <w:bCs/>
              </w:rPr>
              <w:t>amicitiae</w:t>
            </w:r>
            <w:proofErr w:type="spellEnd"/>
            <w:r w:rsidRPr="00022EE3">
              <w:rPr>
                <w:rFonts w:ascii="Aptos" w:hAnsi="Aptos" w:cstheme="majorHAnsi"/>
                <w:b/>
                <w:bCs/>
              </w:rPr>
              <w:t xml:space="preserve"> 1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DB52" w14:textId="268A83EF" w:rsidR="00D93B05" w:rsidRPr="00581F4E" w:rsidRDefault="00053B65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 w:rsidRPr="00053B65">
              <w:rPr>
                <w:rFonts w:ascii="Aptos" w:hAnsi="Aptos" w:cstheme="majorHAnsi"/>
                <w:b/>
                <w:bCs/>
              </w:rPr>
              <w:t>Foedus</w:t>
            </w:r>
            <w:proofErr w:type="spellEnd"/>
            <w:r w:rsidRPr="00053B65">
              <w:rPr>
                <w:rFonts w:ascii="Aptos" w:hAnsi="Aptos" w:cstheme="majorHAnsi"/>
                <w:b/>
                <w:bCs/>
              </w:rPr>
              <w:t xml:space="preserve"> </w:t>
            </w:r>
            <w:proofErr w:type="spellStart"/>
            <w:r w:rsidRPr="00053B65">
              <w:rPr>
                <w:rFonts w:ascii="Aptos" w:hAnsi="Aptos" w:cstheme="majorHAnsi"/>
                <w:b/>
                <w:bCs/>
              </w:rPr>
              <w:t>amicitiae</w:t>
            </w:r>
            <w:proofErr w:type="spellEnd"/>
            <w:r w:rsidRPr="00053B65">
              <w:rPr>
                <w:rFonts w:ascii="Aptos" w:hAnsi="Aptos" w:cstheme="majorHAnsi"/>
                <w:b/>
                <w:bCs/>
              </w:rPr>
              <w:t xml:space="preserve"> 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0647" w14:textId="42CDBA26" w:rsidR="00D93B05" w:rsidRPr="00D12DB5" w:rsidRDefault="00053B65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 w:rsidRPr="00053B65">
              <w:rPr>
                <w:rFonts w:ascii="Aptos" w:hAnsi="Aptos" w:cstheme="majorHAnsi"/>
                <w:b/>
                <w:bCs/>
              </w:rPr>
              <w:t>Foedus</w:t>
            </w:r>
            <w:proofErr w:type="spellEnd"/>
            <w:r w:rsidRPr="00053B65">
              <w:rPr>
                <w:rFonts w:ascii="Aptos" w:hAnsi="Aptos" w:cstheme="majorHAnsi"/>
                <w:b/>
                <w:bCs/>
              </w:rPr>
              <w:t xml:space="preserve"> </w:t>
            </w:r>
            <w:proofErr w:type="spellStart"/>
            <w:r w:rsidRPr="00053B65">
              <w:rPr>
                <w:rFonts w:ascii="Aptos" w:hAnsi="Aptos" w:cstheme="majorHAnsi"/>
                <w:b/>
                <w:bCs/>
              </w:rPr>
              <w:t>amicitiae</w:t>
            </w:r>
            <w:proofErr w:type="spellEnd"/>
            <w:r w:rsidRPr="00053B65">
              <w:rPr>
                <w:rFonts w:ascii="Aptos" w:hAnsi="Aptos" w:cstheme="majorHAnsi"/>
                <w:b/>
                <w:bCs/>
              </w:rPr>
              <w:t xml:space="preserve"> 3</w:t>
            </w:r>
          </w:p>
        </w:tc>
      </w:tr>
      <w:tr w:rsidR="00D93B05" w:rsidRPr="008133EB" w14:paraId="7A6426CF" w14:textId="0ED1D231" w:rsidTr="00D9509F">
        <w:trPr>
          <w:trHeight w:val="1275"/>
        </w:trPr>
        <w:tc>
          <w:tcPr>
            <w:tcW w:w="3569" w:type="dxa"/>
          </w:tcPr>
          <w:p w14:paraId="65B544A0" w14:textId="7616A7BB" w:rsidR="009A0294" w:rsidRPr="000B1049" w:rsidRDefault="009A0294" w:rsidP="003B0699">
            <w:pPr>
              <w:rPr>
                <w:rFonts w:ascii="Aptos" w:hAnsi="Aptos" w:cstheme="majorHAnsi"/>
                <w:b/>
                <w:bCs/>
              </w:rPr>
            </w:pPr>
            <w:r w:rsidRPr="000B1049">
              <w:rPr>
                <w:rFonts w:ascii="Aptos" w:hAnsi="Aptos" w:cstheme="majorHAnsi"/>
                <w:b/>
                <w:bCs/>
              </w:rPr>
              <w:t>Dalle origini all’età di Cesare e di Cicerone</w:t>
            </w:r>
          </w:p>
          <w:p w14:paraId="7304D4D2" w14:textId="135958ED" w:rsidR="003B0699" w:rsidRPr="000B1049" w:rsidRDefault="003B0699" w:rsidP="003B0699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 xml:space="preserve">Libro cartaceo + Libro aperto (My Digital Book + Libro digitale liquido + </w:t>
            </w:r>
            <w:proofErr w:type="spellStart"/>
            <w:r w:rsidRPr="000B1049">
              <w:rPr>
                <w:rFonts w:ascii="Aptos" w:hAnsi="Aptos" w:cstheme="majorHAnsi"/>
              </w:rPr>
              <w:t>MyApp</w:t>
            </w:r>
            <w:proofErr w:type="spellEnd"/>
            <w:r w:rsidRPr="000B1049">
              <w:rPr>
                <w:rFonts w:ascii="Aptos" w:hAnsi="Aptos" w:cstheme="majorHAnsi"/>
              </w:rPr>
              <w:t xml:space="preserve"> + </w:t>
            </w:r>
            <w:proofErr w:type="spellStart"/>
            <w:r w:rsidRPr="000B1049">
              <w:rPr>
                <w:rFonts w:ascii="Aptos" w:hAnsi="Aptos" w:cstheme="majorHAnsi"/>
              </w:rPr>
              <w:t>KmZero</w:t>
            </w:r>
            <w:proofErr w:type="spellEnd"/>
            <w:r w:rsidRPr="000B1049">
              <w:rPr>
                <w:rFonts w:ascii="Aptos" w:hAnsi="Aptos" w:cstheme="majorHAnsi"/>
              </w:rPr>
              <w:t xml:space="preserve"> + Collezione di video + Atlante interattivo + Social Reading Club + Calendario civile)</w:t>
            </w:r>
          </w:p>
          <w:p w14:paraId="489765DD" w14:textId="732B9FFB" w:rsidR="00C637A8" w:rsidRPr="000B1049" w:rsidRDefault="00C637A8" w:rsidP="003B0699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pp. 736</w:t>
            </w:r>
          </w:p>
          <w:p w14:paraId="1B2A105B" w14:textId="6916C9FD" w:rsidR="003B0699" w:rsidRPr="000B1049" w:rsidRDefault="003B0699" w:rsidP="003B0699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9788839567383</w:t>
            </w:r>
          </w:p>
          <w:p w14:paraId="671060F3" w14:textId="1EC68A35" w:rsidR="00D93B05" w:rsidRPr="000B1049" w:rsidRDefault="003B0699" w:rsidP="00C3460B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31,90 €</w:t>
            </w:r>
          </w:p>
        </w:tc>
        <w:tc>
          <w:tcPr>
            <w:tcW w:w="3505" w:type="dxa"/>
            <w:gridSpan w:val="2"/>
          </w:tcPr>
          <w:p w14:paraId="38800292" w14:textId="653FE2A3" w:rsidR="009A0294" w:rsidRPr="000B1049" w:rsidRDefault="009A0294" w:rsidP="00053B65">
            <w:pPr>
              <w:rPr>
                <w:rFonts w:ascii="Aptos" w:hAnsi="Aptos" w:cstheme="majorHAnsi"/>
                <w:b/>
                <w:bCs/>
              </w:rPr>
            </w:pPr>
            <w:r w:rsidRPr="000B1049">
              <w:rPr>
                <w:rFonts w:ascii="Aptos" w:hAnsi="Aptos" w:cstheme="majorHAnsi"/>
                <w:b/>
                <w:bCs/>
              </w:rPr>
              <w:t>L’età di Augusto</w:t>
            </w:r>
          </w:p>
          <w:p w14:paraId="3A1B5261" w14:textId="175BD17A" w:rsidR="00053B65" w:rsidRPr="000B1049" w:rsidRDefault="00053B65" w:rsidP="00053B65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 xml:space="preserve">Libro cartaceo + Libro aperto (My Digital Book + Libro digitale liquido + </w:t>
            </w:r>
            <w:proofErr w:type="spellStart"/>
            <w:r w:rsidRPr="000B1049">
              <w:rPr>
                <w:rFonts w:ascii="Aptos" w:hAnsi="Aptos" w:cstheme="majorHAnsi"/>
              </w:rPr>
              <w:t>MyApp</w:t>
            </w:r>
            <w:proofErr w:type="spellEnd"/>
            <w:r w:rsidRPr="000B1049">
              <w:rPr>
                <w:rFonts w:ascii="Aptos" w:hAnsi="Aptos" w:cstheme="majorHAnsi"/>
              </w:rPr>
              <w:t xml:space="preserve"> + </w:t>
            </w:r>
            <w:proofErr w:type="spellStart"/>
            <w:r w:rsidRPr="000B1049">
              <w:rPr>
                <w:rFonts w:ascii="Aptos" w:hAnsi="Aptos" w:cstheme="majorHAnsi"/>
              </w:rPr>
              <w:t>KmZero</w:t>
            </w:r>
            <w:proofErr w:type="spellEnd"/>
            <w:r w:rsidRPr="000B1049">
              <w:rPr>
                <w:rFonts w:ascii="Aptos" w:hAnsi="Aptos" w:cstheme="majorHAnsi"/>
              </w:rPr>
              <w:t xml:space="preserve"> + Collezione di video + Atlante interattivo + Social Reading Club + Calendario civile)</w:t>
            </w:r>
          </w:p>
          <w:p w14:paraId="0E458EF0" w14:textId="1D8949BB" w:rsidR="00C637A8" w:rsidRPr="000B1049" w:rsidRDefault="00C637A8" w:rsidP="00053B65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pp. 544</w:t>
            </w:r>
          </w:p>
          <w:p w14:paraId="7E16C568" w14:textId="04A3025E" w:rsidR="00053B65" w:rsidRPr="000B1049" w:rsidRDefault="00053B65" w:rsidP="00053B65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9788839565280</w:t>
            </w:r>
          </w:p>
          <w:p w14:paraId="5F207452" w14:textId="2B6B8FBC" w:rsidR="00D93B05" w:rsidRPr="000B1049" w:rsidRDefault="00053B65" w:rsidP="00C3460B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28,00 €</w:t>
            </w:r>
          </w:p>
        </w:tc>
        <w:tc>
          <w:tcPr>
            <w:tcW w:w="3274" w:type="dxa"/>
          </w:tcPr>
          <w:p w14:paraId="6B26B214" w14:textId="468A9E3B" w:rsidR="009A0294" w:rsidRPr="00482E52" w:rsidRDefault="009A0294" w:rsidP="00053B65">
            <w:pPr>
              <w:rPr>
                <w:rFonts w:ascii="Aptos" w:hAnsi="Aptos" w:cstheme="majorHAnsi"/>
                <w:b/>
                <w:bCs/>
              </w:rPr>
            </w:pPr>
            <w:r w:rsidRPr="00482E52">
              <w:rPr>
                <w:rFonts w:ascii="Aptos" w:hAnsi="Aptos" w:cstheme="majorHAnsi"/>
                <w:b/>
                <w:bCs/>
              </w:rPr>
              <w:t>L’età imperiale e tardoantica</w:t>
            </w:r>
          </w:p>
          <w:p w14:paraId="0A7E49AB" w14:textId="53E3F479" w:rsidR="00053B65" w:rsidRPr="00482E52" w:rsidRDefault="00053B65" w:rsidP="00053B65">
            <w:pPr>
              <w:rPr>
                <w:rFonts w:ascii="Aptos" w:hAnsi="Aptos" w:cstheme="majorHAnsi"/>
              </w:rPr>
            </w:pPr>
            <w:r w:rsidRPr="00482E52">
              <w:rPr>
                <w:rFonts w:ascii="Aptos" w:hAnsi="Aptos" w:cstheme="majorHAnsi"/>
              </w:rPr>
              <w:t xml:space="preserve">Libro cartaceo + Libro aperto (My Digital Book + Libro digitale liquido + </w:t>
            </w:r>
            <w:proofErr w:type="spellStart"/>
            <w:r w:rsidRPr="00482E52">
              <w:rPr>
                <w:rFonts w:ascii="Aptos" w:hAnsi="Aptos" w:cstheme="majorHAnsi"/>
              </w:rPr>
              <w:t>MyApp</w:t>
            </w:r>
            <w:proofErr w:type="spellEnd"/>
            <w:r w:rsidRPr="00482E52">
              <w:rPr>
                <w:rFonts w:ascii="Aptos" w:hAnsi="Aptos" w:cstheme="majorHAnsi"/>
              </w:rPr>
              <w:t xml:space="preserve"> + </w:t>
            </w:r>
            <w:proofErr w:type="spellStart"/>
            <w:r w:rsidRPr="00482E52">
              <w:rPr>
                <w:rFonts w:ascii="Aptos" w:hAnsi="Aptos" w:cstheme="majorHAnsi"/>
              </w:rPr>
              <w:t>KmZero</w:t>
            </w:r>
            <w:proofErr w:type="spellEnd"/>
            <w:r w:rsidRPr="00482E52">
              <w:rPr>
                <w:rFonts w:ascii="Aptos" w:hAnsi="Aptos" w:cstheme="majorHAnsi"/>
              </w:rPr>
              <w:t xml:space="preserve"> + Collezione di video + Atlante interattivo + Social Reading Club + Calendario civile)</w:t>
            </w:r>
          </w:p>
          <w:p w14:paraId="56CB4A11" w14:textId="0D17748F" w:rsidR="00C637A8" w:rsidRPr="00482E52" w:rsidRDefault="00C637A8" w:rsidP="00053B65">
            <w:pPr>
              <w:rPr>
                <w:rFonts w:ascii="Aptos" w:hAnsi="Aptos" w:cstheme="majorHAnsi"/>
              </w:rPr>
            </w:pPr>
            <w:r w:rsidRPr="00482E52">
              <w:rPr>
                <w:rFonts w:ascii="Aptos" w:hAnsi="Aptos" w:cstheme="majorHAnsi"/>
              </w:rPr>
              <w:t>pp. 7</w:t>
            </w:r>
            <w:r w:rsidR="00482E52" w:rsidRPr="00482E52">
              <w:rPr>
                <w:rFonts w:ascii="Aptos" w:hAnsi="Aptos" w:cstheme="majorHAnsi"/>
              </w:rPr>
              <w:t>68</w:t>
            </w:r>
          </w:p>
          <w:p w14:paraId="1B6AD4DB" w14:textId="08A5DD16" w:rsidR="00053B65" w:rsidRPr="00482E52" w:rsidRDefault="00053B65" w:rsidP="00053B65">
            <w:pPr>
              <w:rPr>
                <w:rFonts w:ascii="Aptos" w:hAnsi="Aptos" w:cstheme="majorHAnsi"/>
              </w:rPr>
            </w:pPr>
            <w:r w:rsidRPr="00482E52">
              <w:rPr>
                <w:rFonts w:ascii="Aptos" w:hAnsi="Aptos" w:cstheme="majorHAnsi"/>
              </w:rPr>
              <w:t>9788839565303</w:t>
            </w:r>
          </w:p>
          <w:p w14:paraId="227964CA" w14:textId="2F85CD6A" w:rsidR="00D93B05" w:rsidRPr="00482E52" w:rsidRDefault="00053B65" w:rsidP="00D12DB5">
            <w:pPr>
              <w:rPr>
                <w:rFonts w:ascii="Aptos" w:hAnsi="Aptos" w:cstheme="majorHAnsi"/>
              </w:rPr>
            </w:pPr>
            <w:r w:rsidRPr="00482E52">
              <w:rPr>
                <w:rFonts w:ascii="Aptos" w:hAnsi="Aptos" w:cstheme="majorHAnsi"/>
              </w:rPr>
              <w:t>35,50 €</w:t>
            </w:r>
          </w:p>
        </w:tc>
      </w:tr>
      <w:tr w:rsidR="00C637A8" w:rsidRPr="00581F4E" w14:paraId="5BD5138D" w14:textId="6720A40B" w:rsidTr="00D9509F">
        <w:trPr>
          <w:trHeight w:val="15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255E" w14:textId="29CA3891" w:rsidR="00C637A8" w:rsidRPr="00482E52" w:rsidRDefault="00C637A8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82E52">
              <w:rPr>
                <w:rFonts w:ascii="Aptos" w:hAnsi="Aptos" w:cstheme="majorHAnsi"/>
                <w:b/>
                <w:bCs/>
              </w:rPr>
              <w:t>Edizione con La seconda prova per il liceo classico</w:t>
            </w:r>
          </w:p>
        </w:tc>
      </w:tr>
      <w:tr w:rsidR="00B0769F" w:rsidRPr="00581F4E" w14:paraId="25A184C1" w14:textId="7B0676C0" w:rsidTr="00D9509F">
        <w:trPr>
          <w:trHeight w:val="153"/>
        </w:trPr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F35F" w14:textId="14E3982E" w:rsidR="00B0769F" w:rsidRPr="008133EB" w:rsidRDefault="00B0769F" w:rsidP="00B0769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 w:rsidRPr="00C11677">
              <w:rPr>
                <w:rFonts w:ascii="Aptos" w:hAnsi="Aptos" w:cstheme="majorHAnsi"/>
                <w:b/>
                <w:bCs/>
              </w:rPr>
              <w:t>Foedus</w:t>
            </w:r>
            <w:proofErr w:type="spellEnd"/>
            <w:r w:rsidRPr="00C11677">
              <w:rPr>
                <w:rFonts w:ascii="Aptos" w:hAnsi="Aptos" w:cstheme="majorHAnsi"/>
                <w:b/>
                <w:bCs/>
              </w:rPr>
              <w:t xml:space="preserve"> </w:t>
            </w:r>
            <w:proofErr w:type="spellStart"/>
            <w:r w:rsidRPr="00C11677">
              <w:rPr>
                <w:rFonts w:ascii="Aptos" w:hAnsi="Aptos" w:cstheme="majorHAnsi"/>
                <w:b/>
                <w:bCs/>
              </w:rPr>
              <w:t>amicitiae</w:t>
            </w:r>
            <w:proofErr w:type="spellEnd"/>
            <w:r w:rsidRPr="00C11677">
              <w:rPr>
                <w:rFonts w:ascii="Aptos" w:hAnsi="Aptos" w:cstheme="majorHAnsi"/>
                <w:b/>
                <w:bCs/>
              </w:rPr>
              <w:t xml:space="preserve"> 1 con La seconda prova per il liceo classico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39D" w14:textId="79A5408B" w:rsidR="00B0769F" w:rsidRPr="00581F4E" w:rsidRDefault="00B0769F" w:rsidP="00B0769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 w:rsidRPr="00053B65">
              <w:rPr>
                <w:rFonts w:ascii="Aptos" w:hAnsi="Aptos" w:cstheme="majorHAnsi"/>
                <w:b/>
                <w:bCs/>
              </w:rPr>
              <w:t>Foedus</w:t>
            </w:r>
            <w:proofErr w:type="spellEnd"/>
            <w:r w:rsidRPr="00053B65">
              <w:rPr>
                <w:rFonts w:ascii="Aptos" w:hAnsi="Aptos" w:cstheme="majorHAnsi"/>
                <w:b/>
                <w:bCs/>
              </w:rPr>
              <w:t xml:space="preserve"> </w:t>
            </w:r>
            <w:proofErr w:type="spellStart"/>
            <w:r w:rsidRPr="00053B65">
              <w:rPr>
                <w:rFonts w:ascii="Aptos" w:hAnsi="Aptos" w:cstheme="majorHAnsi"/>
                <w:b/>
                <w:bCs/>
              </w:rPr>
              <w:t>amicitiae</w:t>
            </w:r>
            <w:proofErr w:type="spellEnd"/>
            <w:r w:rsidRPr="00053B65">
              <w:rPr>
                <w:rFonts w:ascii="Aptos" w:hAnsi="Aptos" w:cstheme="majorHAnsi"/>
                <w:b/>
                <w:bCs/>
              </w:rPr>
              <w:t xml:space="preserve"> 2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A24E" w14:textId="53AA13A6" w:rsidR="00B0769F" w:rsidRPr="00482E52" w:rsidRDefault="00B0769F" w:rsidP="00B0769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 w:rsidRPr="00482E52">
              <w:rPr>
                <w:rFonts w:ascii="Aptos" w:hAnsi="Aptos" w:cstheme="majorHAnsi"/>
                <w:b/>
                <w:bCs/>
              </w:rPr>
              <w:t>Foedus</w:t>
            </w:r>
            <w:proofErr w:type="spellEnd"/>
            <w:r w:rsidRPr="00482E52">
              <w:rPr>
                <w:rFonts w:ascii="Aptos" w:hAnsi="Aptos" w:cstheme="majorHAnsi"/>
                <w:b/>
                <w:bCs/>
              </w:rPr>
              <w:t xml:space="preserve"> </w:t>
            </w:r>
            <w:proofErr w:type="spellStart"/>
            <w:r w:rsidRPr="00482E52">
              <w:rPr>
                <w:rFonts w:ascii="Aptos" w:hAnsi="Aptos" w:cstheme="majorHAnsi"/>
                <w:b/>
                <w:bCs/>
              </w:rPr>
              <w:t>amicitiae</w:t>
            </w:r>
            <w:proofErr w:type="spellEnd"/>
            <w:r w:rsidRPr="00482E52">
              <w:rPr>
                <w:rFonts w:ascii="Aptos" w:hAnsi="Aptos" w:cstheme="majorHAnsi"/>
                <w:b/>
                <w:bCs/>
              </w:rPr>
              <w:t xml:space="preserve"> 3</w:t>
            </w:r>
          </w:p>
        </w:tc>
      </w:tr>
      <w:tr w:rsidR="00B0769F" w:rsidRPr="00581F4E" w14:paraId="19400C6B" w14:textId="7DB122FB" w:rsidTr="00D9509F">
        <w:trPr>
          <w:trHeight w:val="1178"/>
        </w:trPr>
        <w:tc>
          <w:tcPr>
            <w:tcW w:w="3569" w:type="dxa"/>
          </w:tcPr>
          <w:p w14:paraId="6CA5B8C7" w14:textId="07F32EEC" w:rsidR="009A0294" w:rsidRPr="000B1049" w:rsidRDefault="009A0294" w:rsidP="00B0769F">
            <w:pPr>
              <w:rPr>
                <w:rFonts w:ascii="Aptos" w:hAnsi="Aptos" w:cstheme="majorHAnsi"/>
                <w:b/>
                <w:bCs/>
              </w:rPr>
            </w:pPr>
            <w:r w:rsidRPr="000B1049">
              <w:rPr>
                <w:rFonts w:ascii="Aptos" w:hAnsi="Aptos" w:cstheme="majorHAnsi"/>
                <w:b/>
                <w:bCs/>
              </w:rPr>
              <w:t>Dalle origini all’età di Cesare e di Cicerone</w:t>
            </w:r>
          </w:p>
          <w:p w14:paraId="58AA1289" w14:textId="3B2DF1E5" w:rsidR="00B0769F" w:rsidRPr="000B1049" w:rsidRDefault="00B0769F" w:rsidP="00B0769F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 xml:space="preserve">Volume 1 + La seconda prova per il liceo classico + Libro aperto (My Digital Book + Libro digitale liquido + </w:t>
            </w:r>
            <w:proofErr w:type="spellStart"/>
            <w:r w:rsidRPr="000B1049">
              <w:rPr>
                <w:rFonts w:ascii="Aptos" w:hAnsi="Aptos" w:cstheme="majorHAnsi"/>
              </w:rPr>
              <w:t>MyApp</w:t>
            </w:r>
            <w:proofErr w:type="spellEnd"/>
            <w:r w:rsidRPr="000B1049">
              <w:rPr>
                <w:rFonts w:ascii="Aptos" w:hAnsi="Aptos" w:cstheme="majorHAnsi"/>
              </w:rPr>
              <w:t xml:space="preserve"> + </w:t>
            </w:r>
            <w:proofErr w:type="spellStart"/>
            <w:r w:rsidRPr="000B1049">
              <w:rPr>
                <w:rFonts w:ascii="Aptos" w:hAnsi="Aptos" w:cstheme="majorHAnsi"/>
              </w:rPr>
              <w:t>KmZero</w:t>
            </w:r>
            <w:proofErr w:type="spellEnd"/>
            <w:r w:rsidRPr="000B1049">
              <w:rPr>
                <w:rFonts w:ascii="Aptos" w:hAnsi="Aptos" w:cstheme="majorHAnsi"/>
              </w:rPr>
              <w:t xml:space="preserve"> + Collezione di video + Atlante interattivo + Social Reading Club + Calendario civile)</w:t>
            </w:r>
          </w:p>
          <w:p w14:paraId="1EFF63EC" w14:textId="46A90FA1" w:rsidR="00B0769F" w:rsidRPr="000B1049" w:rsidRDefault="00B0769F" w:rsidP="00B0769F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pp. 736 + 128</w:t>
            </w:r>
          </w:p>
          <w:p w14:paraId="051DB59E" w14:textId="377D11B8" w:rsidR="00B0769F" w:rsidRPr="000B1049" w:rsidRDefault="00B0769F" w:rsidP="00B0769F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9788839565266</w:t>
            </w:r>
          </w:p>
          <w:p w14:paraId="0761B1F6" w14:textId="36DFF69E" w:rsidR="00B0769F" w:rsidRPr="000B1049" w:rsidRDefault="00B0769F" w:rsidP="00B0769F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34,50 €</w:t>
            </w:r>
          </w:p>
        </w:tc>
        <w:tc>
          <w:tcPr>
            <w:tcW w:w="3485" w:type="dxa"/>
          </w:tcPr>
          <w:p w14:paraId="7BF33B6E" w14:textId="407C7E99" w:rsidR="009A0294" w:rsidRPr="000B1049" w:rsidRDefault="009A0294" w:rsidP="00B0769F">
            <w:pPr>
              <w:rPr>
                <w:rFonts w:ascii="Aptos" w:hAnsi="Aptos" w:cstheme="majorHAnsi"/>
                <w:b/>
                <w:bCs/>
              </w:rPr>
            </w:pPr>
            <w:r w:rsidRPr="000B1049">
              <w:rPr>
                <w:rFonts w:ascii="Aptos" w:hAnsi="Aptos" w:cstheme="majorHAnsi"/>
                <w:b/>
                <w:bCs/>
              </w:rPr>
              <w:t>L’età di Augusto</w:t>
            </w:r>
          </w:p>
          <w:p w14:paraId="1F4C847E" w14:textId="21EF7F4C" w:rsidR="00B0769F" w:rsidRPr="000B1049" w:rsidRDefault="00B0769F" w:rsidP="00B0769F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 xml:space="preserve">Libro cartaceo + Libro aperto (My Digital Book + Libro digitale liquido + </w:t>
            </w:r>
            <w:proofErr w:type="spellStart"/>
            <w:r w:rsidRPr="000B1049">
              <w:rPr>
                <w:rFonts w:ascii="Aptos" w:hAnsi="Aptos" w:cstheme="majorHAnsi"/>
              </w:rPr>
              <w:t>MyApp</w:t>
            </w:r>
            <w:proofErr w:type="spellEnd"/>
            <w:r w:rsidRPr="000B1049">
              <w:rPr>
                <w:rFonts w:ascii="Aptos" w:hAnsi="Aptos" w:cstheme="majorHAnsi"/>
              </w:rPr>
              <w:t xml:space="preserve"> + </w:t>
            </w:r>
            <w:proofErr w:type="spellStart"/>
            <w:r w:rsidRPr="000B1049">
              <w:rPr>
                <w:rFonts w:ascii="Aptos" w:hAnsi="Aptos" w:cstheme="majorHAnsi"/>
              </w:rPr>
              <w:t>KmZero</w:t>
            </w:r>
            <w:proofErr w:type="spellEnd"/>
            <w:r w:rsidRPr="000B1049">
              <w:rPr>
                <w:rFonts w:ascii="Aptos" w:hAnsi="Aptos" w:cstheme="majorHAnsi"/>
              </w:rPr>
              <w:t xml:space="preserve"> + Collezione di video + Atlante interattivo + Social Reading Club + Calendario civile)</w:t>
            </w:r>
          </w:p>
          <w:p w14:paraId="558386DA" w14:textId="77777777" w:rsidR="00B0769F" w:rsidRPr="000B1049" w:rsidRDefault="00B0769F" w:rsidP="00B0769F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pp. 544</w:t>
            </w:r>
          </w:p>
          <w:p w14:paraId="31D93210" w14:textId="77777777" w:rsidR="00B0769F" w:rsidRPr="000B1049" w:rsidRDefault="00B0769F" w:rsidP="00B0769F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9788839565280</w:t>
            </w:r>
          </w:p>
          <w:p w14:paraId="7462539F" w14:textId="77777777" w:rsidR="00B0769F" w:rsidRPr="000B1049" w:rsidRDefault="00B0769F" w:rsidP="00B0769F">
            <w:pPr>
              <w:rPr>
                <w:rFonts w:ascii="Aptos" w:hAnsi="Aptos" w:cstheme="majorHAnsi"/>
              </w:rPr>
            </w:pPr>
            <w:r w:rsidRPr="000B1049">
              <w:rPr>
                <w:rFonts w:ascii="Aptos" w:hAnsi="Aptos" w:cstheme="majorHAnsi"/>
              </w:rPr>
              <w:t>28,00 €</w:t>
            </w:r>
          </w:p>
          <w:p w14:paraId="36B56B7C" w14:textId="68C316BF" w:rsidR="00B0769F" w:rsidRPr="000B1049" w:rsidRDefault="00B0769F" w:rsidP="00B0769F">
            <w:pPr>
              <w:rPr>
                <w:rFonts w:ascii="Aptos" w:hAnsi="Aptos" w:cstheme="majorHAnsi"/>
              </w:rPr>
            </w:pPr>
          </w:p>
        </w:tc>
        <w:tc>
          <w:tcPr>
            <w:tcW w:w="3294" w:type="dxa"/>
            <w:gridSpan w:val="2"/>
          </w:tcPr>
          <w:p w14:paraId="61201D00" w14:textId="73657E60" w:rsidR="009A0294" w:rsidRPr="00482E52" w:rsidRDefault="009A0294" w:rsidP="00B0769F">
            <w:pPr>
              <w:rPr>
                <w:rFonts w:ascii="Aptos" w:hAnsi="Aptos" w:cstheme="majorHAnsi"/>
                <w:b/>
                <w:bCs/>
              </w:rPr>
            </w:pPr>
            <w:r w:rsidRPr="00482E52">
              <w:rPr>
                <w:rFonts w:ascii="Aptos" w:hAnsi="Aptos" w:cstheme="majorHAnsi"/>
                <w:b/>
                <w:bCs/>
              </w:rPr>
              <w:t>L’età imperiale e tardoantica</w:t>
            </w:r>
          </w:p>
          <w:p w14:paraId="1174657B" w14:textId="005F3FD2" w:rsidR="00B0769F" w:rsidRPr="00482E52" w:rsidRDefault="00B0769F" w:rsidP="00B0769F">
            <w:pPr>
              <w:rPr>
                <w:rFonts w:ascii="Aptos" w:hAnsi="Aptos" w:cstheme="majorHAnsi"/>
              </w:rPr>
            </w:pPr>
            <w:r w:rsidRPr="00482E52">
              <w:rPr>
                <w:rFonts w:ascii="Aptos" w:hAnsi="Aptos" w:cstheme="majorHAnsi"/>
              </w:rPr>
              <w:t xml:space="preserve">Libro cartaceo + Libro aperto (My Digital Book + Libro digitale liquido + </w:t>
            </w:r>
            <w:proofErr w:type="spellStart"/>
            <w:r w:rsidRPr="00482E52">
              <w:rPr>
                <w:rFonts w:ascii="Aptos" w:hAnsi="Aptos" w:cstheme="majorHAnsi"/>
              </w:rPr>
              <w:t>MyApp</w:t>
            </w:r>
            <w:proofErr w:type="spellEnd"/>
            <w:r w:rsidRPr="00482E52">
              <w:rPr>
                <w:rFonts w:ascii="Aptos" w:hAnsi="Aptos" w:cstheme="majorHAnsi"/>
              </w:rPr>
              <w:t xml:space="preserve"> + </w:t>
            </w:r>
            <w:proofErr w:type="spellStart"/>
            <w:r w:rsidRPr="00482E52">
              <w:rPr>
                <w:rFonts w:ascii="Aptos" w:hAnsi="Aptos" w:cstheme="majorHAnsi"/>
              </w:rPr>
              <w:t>KmZero</w:t>
            </w:r>
            <w:proofErr w:type="spellEnd"/>
            <w:r w:rsidRPr="00482E52">
              <w:rPr>
                <w:rFonts w:ascii="Aptos" w:hAnsi="Aptos" w:cstheme="majorHAnsi"/>
              </w:rPr>
              <w:t xml:space="preserve"> + Collezione di video + Atlante interattivo + Social Reading Club + Calendario civile)</w:t>
            </w:r>
          </w:p>
          <w:p w14:paraId="3965D1F6" w14:textId="3E2AB7C6" w:rsidR="00B0769F" w:rsidRPr="00482E52" w:rsidRDefault="00B0769F" w:rsidP="00B0769F">
            <w:pPr>
              <w:rPr>
                <w:rFonts w:ascii="Aptos" w:hAnsi="Aptos" w:cstheme="majorHAnsi"/>
              </w:rPr>
            </w:pPr>
            <w:r w:rsidRPr="00482E52">
              <w:rPr>
                <w:rFonts w:ascii="Aptos" w:hAnsi="Aptos" w:cstheme="majorHAnsi"/>
              </w:rPr>
              <w:t xml:space="preserve">pp. </w:t>
            </w:r>
            <w:r w:rsidR="009A0294" w:rsidRPr="00482E52">
              <w:rPr>
                <w:rFonts w:ascii="Aptos" w:hAnsi="Aptos" w:cstheme="majorHAnsi"/>
              </w:rPr>
              <w:t>7</w:t>
            </w:r>
            <w:r w:rsidR="00482E52" w:rsidRPr="00482E52">
              <w:rPr>
                <w:rFonts w:ascii="Aptos" w:hAnsi="Aptos" w:cstheme="majorHAnsi"/>
              </w:rPr>
              <w:t>68</w:t>
            </w:r>
            <w:r w:rsidR="009A0294" w:rsidRPr="00482E52">
              <w:rPr>
                <w:rFonts w:ascii="Aptos" w:hAnsi="Aptos" w:cstheme="majorHAnsi"/>
              </w:rPr>
              <w:t xml:space="preserve"> </w:t>
            </w:r>
          </w:p>
          <w:p w14:paraId="12349FA4" w14:textId="77777777" w:rsidR="00B0769F" w:rsidRPr="00482E52" w:rsidRDefault="00B0769F" w:rsidP="00B0769F">
            <w:pPr>
              <w:rPr>
                <w:rFonts w:ascii="Aptos" w:hAnsi="Aptos" w:cstheme="majorHAnsi"/>
              </w:rPr>
            </w:pPr>
            <w:r w:rsidRPr="00482E52">
              <w:rPr>
                <w:rFonts w:ascii="Aptos" w:hAnsi="Aptos" w:cstheme="majorHAnsi"/>
              </w:rPr>
              <w:t>9788839565303</w:t>
            </w:r>
          </w:p>
          <w:p w14:paraId="0F980553" w14:textId="07DCFED2" w:rsidR="00B0769F" w:rsidRPr="00482E52" w:rsidRDefault="00B0769F" w:rsidP="00B0769F">
            <w:pPr>
              <w:rPr>
                <w:rFonts w:ascii="Aptos" w:hAnsi="Aptos" w:cstheme="majorHAnsi"/>
              </w:rPr>
            </w:pPr>
            <w:r w:rsidRPr="00482E52">
              <w:rPr>
                <w:rFonts w:ascii="Aptos" w:hAnsi="Aptos" w:cstheme="majorHAnsi"/>
              </w:rPr>
              <w:t>35,50 €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4ECD5D9" w14:textId="7B516758" w:rsidR="00467871" w:rsidRDefault="009008C6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9008C6">
        <w:rPr>
          <w:rFonts w:ascii="Aptos" w:hAnsi="Aptos" w:cs="Open Sans"/>
          <w:color w:val="333333"/>
          <w:shd w:val="clear" w:color="auto" w:fill="FFFFFF"/>
        </w:rPr>
        <w:t>Un progetto che mette in luce l'aspetto umano degli autori, con la proposta di testi canonici e meno conosciuti. Una trattazione del contesto storico che incoraggia la riflessione sul rapporto tra gli scrittori e il periodo di riferimento. Un “patto d'amore” lungo più di duemila anni che connette gli individui al di là dei secoli e delle geografie.</w:t>
      </w:r>
    </w:p>
    <w:p w14:paraId="6181DBE0" w14:textId="77777777" w:rsidR="009008C6" w:rsidRPr="008133EB" w:rsidRDefault="009008C6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4C645B6C" w14:textId="77777777" w:rsidR="005533A0" w:rsidRPr="005533A0" w:rsidRDefault="005533A0" w:rsidP="005533A0">
      <w:pPr>
        <w:numPr>
          <w:ilvl w:val="0"/>
          <w:numId w:val="36"/>
        </w:numPr>
        <w:rPr>
          <w:rFonts w:ascii="Aptos" w:hAnsi="Aptos" w:cstheme="majorHAnsi"/>
        </w:rPr>
      </w:pPr>
      <w:r w:rsidRPr="005533A0">
        <w:rPr>
          <w:rFonts w:ascii="Aptos" w:hAnsi="Aptos" w:cstheme="majorHAnsi"/>
          <w:b/>
          <w:bCs/>
        </w:rPr>
        <w:t>Taglio interpretativo e dimensione narrativa</w:t>
      </w:r>
      <w:r w:rsidRPr="005533A0">
        <w:rPr>
          <w:rFonts w:ascii="Aptos" w:hAnsi="Aptos" w:cstheme="majorHAnsi"/>
        </w:rPr>
        <w:t>: le due anime dell’autrice (</w:t>
      </w:r>
      <w:r w:rsidRPr="005533A0">
        <w:rPr>
          <w:rFonts w:ascii="Aptos" w:hAnsi="Aptos" w:cstheme="majorHAnsi"/>
          <w:b/>
          <w:bCs/>
        </w:rPr>
        <w:t>docente universitaria</w:t>
      </w:r>
      <w:r w:rsidRPr="005533A0">
        <w:rPr>
          <w:rFonts w:ascii="Aptos" w:hAnsi="Aptos" w:cstheme="majorHAnsi"/>
        </w:rPr>
        <w:t> ma anche </w:t>
      </w:r>
      <w:r w:rsidRPr="005533A0">
        <w:rPr>
          <w:rFonts w:ascii="Aptos" w:hAnsi="Aptos" w:cstheme="majorHAnsi"/>
          <w:b/>
          <w:bCs/>
        </w:rPr>
        <w:t>scrittrice di romanzi</w:t>
      </w:r>
      <w:r w:rsidRPr="005533A0">
        <w:rPr>
          <w:rFonts w:ascii="Aptos" w:hAnsi="Aptos" w:cstheme="majorHAnsi"/>
        </w:rPr>
        <w:t>) si coniugano in questo progetto in modo che il testo sia uno strumento di studio ma sia anche coinvolgente e appassionante; il taglio interpretativo è stato sostenuto da un costante aggiornamento critico.</w:t>
      </w:r>
    </w:p>
    <w:p w14:paraId="411428A2" w14:textId="77777777" w:rsidR="005533A0" w:rsidRPr="005533A0" w:rsidRDefault="005533A0" w:rsidP="005533A0">
      <w:pPr>
        <w:numPr>
          <w:ilvl w:val="0"/>
          <w:numId w:val="36"/>
        </w:numPr>
        <w:rPr>
          <w:rFonts w:ascii="Aptos" w:hAnsi="Aptos" w:cstheme="majorHAnsi"/>
        </w:rPr>
      </w:pPr>
      <w:r w:rsidRPr="005533A0">
        <w:rPr>
          <w:rFonts w:ascii="Aptos" w:hAnsi="Aptos" w:cstheme="majorHAnsi"/>
          <w:b/>
          <w:bCs/>
        </w:rPr>
        <w:t>Pluridisciplinarità, Orientamento, Attualità</w:t>
      </w:r>
      <w:r w:rsidRPr="005533A0">
        <w:rPr>
          <w:rFonts w:ascii="Aptos" w:hAnsi="Aptos" w:cstheme="majorHAnsi"/>
        </w:rPr>
        <w:t>: numerosi sono gli spunti per </w:t>
      </w:r>
      <w:r w:rsidRPr="005533A0">
        <w:rPr>
          <w:rFonts w:ascii="Aptos" w:hAnsi="Aptos" w:cstheme="majorHAnsi"/>
          <w:b/>
          <w:bCs/>
        </w:rPr>
        <w:t>connessioni interdisciplinari</w:t>
      </w:r>
      <w:r w:rsidRPr="005533A0">
        <w:rPr>
          <w:rFonts w:ascii="Aptos" w:hAnsi="Aptos" w:cstheme="majorHAnsi"/>
        </w:rPr>
        <w:t>, in particolare nelle </w:t>
      </w:r>
      <w:r w:rsidRPr="005533A0">
        <w:rPr>
          <w:rFonts w:ascii="Aptos" w:hAnsi="Aptos" w:cstheme="majorHAnsi"/>
          <w:b/>
          <w:bCs/>
        </w:rPr>
        <w:t>interviste a specialisti di specifiche discipline</w:t>
      </w:r>
      <w:r w:rsidRPr="005533A0">
        <w:rPr>
          <w:rFonts w:ascii="Aptos" w:hAnsi="Aptos" w:cstheme="majorHAnsi"/>
        </w:rPr>
        <w:t>, anche nell’ambito delle </w:t>
      </w:r>
      <w:r w:rsidRPr="005533A0">
        <w:rPr>
          <w:rFonts w:ascii="Aptos" w:hAnsi="Aptos" w:cstheme="majorHAnsi"/>
          <w:b/>
          <w:bCs/>
        </w:rPr>
        <w:t>STEM</w:t>
      </w:r>
      <w:r w:rsidRPr="005533A0">
        <w:rPr>
          <w:rFonts w:ascii="Aptos" w:hAnsi="Aptos" w:cstheme="majorHAnsi"/>
        </w:rPr>
        <w:t xml:space="preserve">. Queste interviste rientrano in un progetto generale di attenzione </w:t>
      </w:r>
      <w:r w:rsidRPr="005533A0">
        <w:rPr>
          <w:rFonts w:ascii="Aptos" w:hAnsi="Aptos" w:cstheme="majorHAnsi"/>
          <w:b/>
          <w:bCs/>
        </w:rPr>
        <w:t>all’orientamento</w:t>
      </w:r>
      <w:r w:rsidRPr="005533A0">
        <w:rPr>
          <w:rFonts w:ascii="Aptos" w:hAnsi="Aptos" w:cstheme="majorHAnsi"/>
        </w:rPr>
        <w:t>. La rubrica </w:t>
      </w:r>
      <w:r w:rsidRPr="005533A0">
        <w:rPr>
          <w:rFonts w:ascii="Aptos" w:hAnsi="Aptos" w:cstheme="majorHAnsi"/>
          <w:b/>
          <w:bCs/>
          <w:i/>
          <w:iCs/>
        </w:rPr>
        <w:t>Specchi</w:t>
      </w:r>
      <w:r w:rsidRPr="005533A0">
        <w:rPr>
          <w:rFonts w:ascii="Aptos" w:hAnsi="Aptos" w:cstheme="majorHAnsi"/>
        </w:rPr>
        <w:t> evidenzia nei testi latini l’attualità di temi e suscita riflessioni, per affinità o differenza con il nostro tempo.</w:t>
      </w:r>
    </w:p>
    <w:p w14:paraId="3D67A5FE" w14:textId="77777777" w:rsidR="005533A0" w:rsidRPr="005533A0" w:rsidRDefault="005533A0" w:rsidP="005533A0">
      <w:pPr>
        <w:numPr>
          <w:ilvl w:val="0"/>
          <w:numId w:val="36"/>
        </w:numPr>
        <w:rPr>
          <w:rFonts w:ascii="Aptos" w:hAnsi="Aptos" w:cstheme="majorHAnsi"/>
        </w:rPr>
      </w:pPr>
      <w:r w:rsidRPr="005533A0">
        <w:rPr>
          <w:rFonts w:ascii="Aptos" w:hAnsi="Aptos" w:cstheme="majorHAnsi"/>
          <w:b/>
          <w:bCs/>
        </w:rPr>
        <w:t>Educazione civica ed Esame di Stato</w:t>
      </w:r>
      <w:r w:rsidRPr="005533A0">
        <w:rPr>
          <w:rFonts w:ascii="Aptos" w:hAnsi="Aptos" w:cstheme="majorHAnsi"/>
        </w:rPr>
        <w:t>: molta considerazione è stata riservata a temi di </w:t>
      </w:r>
      <w:r w:rsidRPr="005533A0">
        <w:rPr>
          <w:rFonts w:ascii="Aptos" w:hAnsi="Aptos" w:cstheme="majorHAnsi"/>
          <w:b/>
          <w:bCs/>
        </w:rPr>
        <w:t>Educazione civica</w:t>
      </w:r>
      <w:r w:rsidRPr="005533A0">
        <w:rPr>
          <w:rFonts w:ascii="Aptos" w:hAnsi="Aptos" w:cstheme="majorHAnsi"/>
        </w:rPr>
        <w:t>: tra gli altri, i valori della legalità e la </w:t>
      </w:r>
      <w:r w:rsidRPr="005533A0">
        <w:rPr>
          <w:rFonts w:ascii="Aptos" w:hAnsi="Aptos" w:cstheme="majorHAnsi"/>
          <w:b/>
          <w:bCs/>
        </w:rPr>
        <w:t>condizione della donna nel mondo romano</w:t>
      </w:r>
      <w:r w:rsidRPr="005533A0">
        <w:rPr>
          <w:rFonts w:ascii="Aptos" w:hAnsi="Aptos" w:cstheme="majorHAnsi"/>
        </w:rPr>
        <w:t>. Tale linea di approfondimento è stata seguita sia attraverso </w:t>
      </w:r>
      <w:r w:rsidRPr="005533A0">
        <w:rPr>
          <w:rFonts w:ascii="Aptos" w:hAnsi="Aptos" w:cstheme="majorHAnsi"/>
          <w:i/>
          <w:iCs/>
        </w:rPr>
        <w:t>focus</w:t>
      </w:r>
      <w:r w:rsidRPr="005533A0">
        <w:rPr>
          <w:rFonts w:ascii="Aptos" w:hAnsi="Aptos" w:cstheme="majorHAnsi"/>
        </w:rPr>
        <w:t> su figure femminili (come Messalina) sia con </w:t>
      </w:r>
      <w:r w:rsidRPr="005533A0">
        <w:rPr>
          <w:rFonts w:ascii="Aptos" w:hAnsi="Aptos" w:cstheme="majorHAnsi"/>
          <w:b/>
          <w:bCs/>
        </w:rPr>
        <w:t>percorsi antologici di taglio tematico</w:t>
      </w:r>
      <w:r w:rsidRPr="005533A0">
        <w:rPr>
          <w:rFonts w:ascii="Aptos" w:hAnsi="Aptos" w:cstheme="majorHAnsi"/>
        </w:rPr>
        <w:t> nei singoli autori. Sono inoltre presenti prove di competenza, utili anche in preparazione della </w:t>
      </w:r>
      <w:r w:rsidRPr="005533A0">
        <w:rPr>
          <w:rFonts w:ascii="Aptos" w:hAnsi="Aptos" w:cstheme="majorHAnsi"/>
          <w:b/>
          <w:bCs/>
        </w:rPr>
        <w:t>prima prova scritta</w:t>
      </w:r>
      <w:r w:rsidRPr="005533A0">
        <w:rPr>
          <w:rFonts w:ascii="Aptos" w:hAnsi="Aptos" w:cstheme="majorHAnsi"/>
        </w:rPr>
        <w:t>, e simulazioni del </w:t>
      </w:r>
      <w:r w:rsidRPr="005533A0">
        <w:rPr>
          <w:rFonts w:ascii="Aptos" w:hAnsi="Aptos" w:cstheme="majorHAnsi"/>
          <w:b/>
          <w:bCs/>
        </w:rPr>
        <w:t>colloquio</w:t>
      </w:r>
      <w:r w:rsidRPr="005533A0">
        <w:rPr>
          <w:rFonts w:ascii="Aptos" w:hAnsi="Aptos" w:cstheme="majorHAnsi"/>
        </w:rPr>
        <w:t> d’esame.</w:t>
      </w:r>
    </w:p>
    <w:p w14:paraId="4C57E4A1" w14:textId="77777777" w:rsidR="005533A0" w:rsidRPr="005533A0" w:rsidRDefault="005533A0" w:rsidP="005533A0">
      <w:pPr>
        <w:numPr>
          <w:ilvl w:val="0"/>
          <w:numId w:val="36"/>
        </w:numPr>
        <w:rPr>
          <w:rFonts w:ascii="Aptos" w:hAnsi="Aptos" w:cstheme="majorHAnsi"/>
        </w:rPr>
      </w:pPr>
      <w:r w:rsidRPr="005533A0">
        <w:rPr>
          <w:rFonts w:ascii="Aptos" w:hAnsi="Aptos" w:cstheme="majorHAnsi"/>
          <w:b/>
          <w:bCs/>
        </w:rPr>
        <w:t>Le rubriche </w:t>
      </w:r>
      <w:r w:rsidRPr="005533A0">
        <w:rPr>
          <w:rFonts w:ascii="Aptos" w:hAnsi="Aptos" w:cstheme="majorHAnsi"/>
          <w:b/>
          <w:bCs/>
          <w:i/>
          <w:iCs/>
        </w:rPr>
        <w:t>Dialoghi</w:t>
      </w:r>
      <w:r w:rsidRPr="005533A0">
        <w:rPr>
          <w:rFonts w:ascii="Aptos" w:hAnsi="Aptos" w:cstheme="majorHAnsi"/>
          <w:b/>
          <w:bCs/>
        </w:rPr>
        <w:t> e </w:t>
      </w:r>
      <w:r w:rsidRPr="005533A0">
        <w:rPr>
          <w:rFonts w:ascii="Aptos" w:hAnsi="Aptos" w:cstheme="majorHAnsi"/>
          <w:b/>
          <w:bCs/>
          <w:i/>
          <w:iCs/>
        </w:rPr>
        <w:t>Tra storia e romanzo</w:t>
      </w:r>
      <w:r w:rsidRPr="005533A0">
        <w:rPr>
          <w:rFonts w:ascii="Aptos" w:hAnsi="Aptos" w:cstheme="majorHAnsi"/>
        </w:rPr>
        <w:t>: nei </w:t>
      </w:r>
      <w:r w:rsidRPr="005533A0">
        <w:rPr>
          <w:rFonts w:ascii="Aptos" w:hAnsi="Aptos" w:cstheme="majorHAnsi"/>
          <w:b/>
          <w:bCs/>
          <w:i/>
          <w:iCs/>
        </w:rPr>
        <w:t>Dialoghi</w:t>
      </w:r>
      <w:r w:rsidRPr="005533A0">
        <w:rPr>
          <w:rFonts w:ascii="Aptos" w:hAnsi="Aptos" w:cstheme="majorHAnsi"/>
        </w:rPr>
        <w:t> si propongono confronti tra i testi latini e opere di autori e autrici moderni e contemporanei; nella rubrica </w:t>
      </w:r>
      <w:r w:rsidRPr="005533A0">
        <w:rPr>
          <w:rFonts w:ascii="Aptos" w:hAnsi="Aptos" w:cstheme="majorHAnsi"/>
          <w:b/>
          <w:bCs/>
          <w:i/>
          <w:iCs/>
        </w:rPr>
        <w:t>Tra storia e romanzo</w:t>
      </w:r>
      <w:r w:rsidRPr="005533A0">
        <w:rPr>
          <w:rFonts w:ascii="Aptos" w:hAnsi="Aptos" w:cstheme="majorHAnsi"/>
        </w:rPr>
        <w:t xml:space="preserve"> scrittori e scrittrici, a partire </w:t>
      </w:r>
      <w:r w:rsidRPr="005533A0">
        <w:rPr>
          <w:rFonts w:ascii="Aptos" w:hAnsi="Aptos" w:cstheme="majorHAnsi"/>
        </w:rPr>
        <w:lastRenderedPageBreak/>
        <w:t>da </w:t>
      </w:r>
      <w:r w:rsidRPr="005533A0">
        <w:rPr>
          <w:rFonts w:ascii="Aptos" w:hAnsi="Aptos" w:cstheme="majorHAnsi"/>
          <w:b/>
          <w:bCs/>
        </w:rPr>
        <w:t xml:space="preserve">Antonella </w:t>
      </w:r>
      <w:proofErr w:type="spellStart"/>
      <w:r w:rsidRPr="005533A0">
        <w:rPr>
          <w:rFonts w:ascii="Aptos" w:hAnsi="Aptos" w:cstheme="majorHAnsi"/>
          <w:b/>
          <w:bCs/>
        </w:rPr>
        <w:t>Prenner</w:t>
      </w:r>
      <w:proofErr w:type="spellEnd"/>
      <w:r w:rsidRPr="005533A0">
        <w:rPr>
          <w:rFonts w:ascii="Aptos" w:hAnsi="Aptos" w:cstheme="majorHAnsi"/>
        </w:rPr>
        <w:t>, offrono ai giovani un’immagine del mondo latino coinvolgente e vicina alla loro esperienza. </w:t>
      </w:r>
    </w:p>
    <w:p w14:paraId="5B9F7D33" w14:textId="77777777" w:rsidR="005533A0" w:rsidRDefault="005533A0" w:rsidP="005533A0">
      <w:pPr>
        <w:rPr>
          <w:rFonts w:ascii="Aptos" w:hAnsi="Aptos" w:cstheme="majorHAnsi"/>
          <w:b/>
          <w:bCs/>
        </w:rPr>
      </w:pPr>
    </w:p>
    <w:p w14:paraId="62EAC8C8" w14:textId="1B09A22E" w:rsidR="005533A0" w:rsidRPr="005533A0" w:rsidRDefault="005533A0" w:rsidP="005533A0">
      <w:pPr>
        <w:rPr>
          <w:rFonts w:ascii="Aptos" w:hAnsi="Aptos" w:cstheme="majorHAnsi"/>
        </w:rPr>
      </w:pPr>
      <w:r w:rsidRPr="005533A0">
        <w:rPr>
          <w:rFonts w:ascii="Aptos" w:hAnsi="Aptos" w:cstheme="majorHAnsi"/>
        </w:rPr>
        <w:t>Completano l’offerta:</w:t>
      </w:r>
    </w:p>
    <w:p w14:paraId="642587C1" w14:textId="1090E648" w:rsidR="005533A0" w:rsidRPr="005533A0" w:rsidRDefault="005533A0" w:rsidP="005533A0">
      <w:pPr>
        <w:numPr>
          <w:ilvl w:val="0"/>
          <w:numId w:val="37"/>
        </w:numPr>
        <w:rPr>
          <w:rFonts w:ascii="Aptos" w:hAnsi="Aptos" w:cstheme="majorHAnsi"/>
          <w:b/>
          <w:bCs/>
        </w:rPr>
      </w:pPr>
      <w:proofErr w:type="spellStart"/>
      <w:r w:rsidRPr="005533A0">
        <w:rPr>
          <w:rFonts w:ascii="Aptos" w:hAnsi="Aptos" w:cstheme="majorHAnsi"/>
          <w:b/>
          <w:bCs/>
          <w:i/>
          <w:iCs/>
        </w:rPr>
        <w:t>Foedus</w:t>
      </w:r>
      <w:proofErr w:type="spellEnd"/>
      <w:r w:rsidRPr="005533A0">
        <w:rPr>
          <w:rFonts w:ascii="Aptos" w:hAnsi="Aptos" w:cstheme="majorHAnsi"/>
          <w:b/>
          <w:bCs/>
          <w:i/>
          <w:iCs/>
        </w:rPr>
        <w:t xml:space="preserve"> </w:t>
      </w:r>
      <w:proofErr w:type="spellStart"/>
      <w:r w:rsidRPr="005533A0">
        <w:rPr>
          <w:rFonts w:ascii="Aptos" w:hAnsi="Aptos" w:cstheme="majorHAnsi"/>
          <w:b/>
          <w:bCs/>
          <w:i/>
          <w:iCs/>
        </w:rPr>
        <w:t>amicitiae</w:t>
      </w:r>
      <w:proofErr w:type="spellEnd"/>
      <w:r w:rsidRPr="005533A0">
        <w:rPr>
          <w:rFonts w:ascii="Aptos" w:hAnsi="Aptos" w:cstheme="majorHAnsi"/>
          <w:b/>
          <w:bCs/>
          <w:i/>
          <w:iCs/>
        </w:rPr>
        <w:t xml:space="preserve">. </w:t>
      </w:r>
      <w:proofErr w:type="spellStart"/>
      <w:r w:rsidRPr="005533A0">
        <w:rPr>
          <w:rFonts w:ascii="Aptos" w:hAnsi="Aptos" w:cstheme="majorHAnsi"/>
          <w:b/>
          <w:bCs/>
          <w:i/>
          <w:iCs/>
        </w:rPr>
        <w:t>Easybook</w:t>
      </w:r>
      <w:proofErr w:type="spellEnd"/>
      <w:r w:rsidRPr="005533A0">
        <w:rPr>
          <w:rFonts w:ascii="Aptos" w:hAnsi="Aptos" w:cstheme="majorHAnsi"/>
          <w:b/>
          <w:bCs/>
        </w:rPr>
        <w:t xml:space="preserve">: </w:t>
      </w:r>
      <w:r w:rsidRPr="001612D4">
        <w:rPr>
          <w:rFonts w:ascii="Aptos" w:hAnsi="Aptos" w:cstheme="majorHAnsi"/>
        </w:rPr>
        <w:t>un volumetto in carattere ad alta leggibilità per la didattica inclusiva.</w:t>
      </w:r>
    </w:p>
    <w:p w14:paraId="0ED5F4EC" w14:textId="07FE72CC" w:rsidR="005533A0" w:rsidRPr="005533A0" w:rsidRDefault="005533A0" w:rsidP="005533A0">
      <w:pPr>
        <w:numPr>
          <w:ilvl w:val="0"/>
          <w:numId w:val="37"/>
        </w:numPr>
        <w:rPr>
          <w:rFonts w:ascii="Aptos" w:hAnsi="Aptos" w:cstheme="majorHAnsi"/>
          <w:b/>
          <w:bCs/>
        </w:rPr>
      </w:pPr>
      <w:r w:rsidRPr="005533A0">
        <w:rPr>
          <w:rFonts w:ascii="Aptos" w:hAnsi="Aptos" w:cstheme="majorHAnsi"/>
          <w:b/>
          <w:bCs/>
          <w:i/>
          <w:iCs/>
        </w:rPr>
        <w:t>Latin in English</w:t>
      </w:r>
      <w:r w:rsidRPr="005533A0">
        <w:rPr>
          <w:rFonts w:ascii="Aptos" w:hAnsi="Aptos" w:cstheme="majorHAnsi"/>
          <w:b/>
          <w:bCs/>
        </w:rPr>
        <w:t> </w:t>
      </w:r>
      <w:r w:rsidRPr="001612D4">
        <w:rPr>
          <w:rFonts w:ascii="Aptos" w:hAnsi="Aptos" w:cstheme="majorHAnsi"/>
        </w:rPr>
        <w:t>per la sperimentazione di percorsi di latino in inglese, nel quinto anno.</w:t>
      </w:r>
    </w:p>
    <w:p w14:paraId="2E37FD75" w14:textId="77777777" w:rsidR="00602026" w:rsidRPr="00283614" w:rsidRDefault="00602026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t>Libro aperto, per una didattica con il digitale</w:t>
      </w:r>
    </w:p>
    <w:p w14:paraId="3BE4D5BD" w14:textId="2C76C2C8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Sanoma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4E889E7" w14:textId="7FCAE6DA" w:rsidR="00E26349" w:rsidRPr="00B93100" w:rsidRDefault="00482E52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proofErr w:type="spellStart"/>
      <w:r w:rsidRPr="003230AB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3230AB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B93100" w:rsidRPr="00B93100">
        <w:rPr>
          <w:rFonts w:ascii="Aptos" w:hAnsi="Aptos" w:cstheme="majorHAnsi"/>
          <w:shd w:val="clear" w:color="auto" w:fill="FFFFFF"/>
        </w:rPr>
        <w:br/>
        <w:t>- videolezioni dell’autrice;</w:t>
      </w:r>
      <w:r w:rsidR="00B93100" w:rsidRPr="00B93100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B93100" w:rsidRPr="00B93100">
        <w:rPr>
          <w:rFonts w:ascii="Aptos" w:hAnsi="Aptos" w:cstheme="majorHAnsi"/>
          <w:shd w:val="clear" w:color="auto" w:fill="FFFFFF"/>
        </w:rPr>
        <w:t>videosintesi</w:t>
      </w:r>
      <w:proofErr w:type="spellEnd"/>
      <w:r w:rsidR="00B93100" w:rsidRPr="00B93100">
        <w:rPr>
          <w:rFonts w:ascii="Aptos" w:hAnsi="Aptos" w:cstheme="majorHAnsi"/>
          <w:shd w:val="clear" w:color="auto" w:fill="FFFFFF"/>
        </w:rPr>
        <w:t>;</w:t>
      </w:r>
      <w:r w:rsidR="00B93100" w:rsidRPr="00B93100">
        <w:rPr>
          <w:rFonts w:ascii="Aptos" w:hAnsi="Aptos" w:cstheme="majorHAnsi"/>
          <w:shd w:val="clear" w:color="auto" w:fill="FFFFFF"/>
        </w:rPr>
        <w:br/>
        <w:t>- Scopri con Google Earth™;</w:t>
      </w:r>
      <w:r w:rsidR="00B93100" w:rsidRPr="00B93100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B93100" w:rsidRPr="00B93100">
        <w:rPr>
          <w:rFonts w:ascii="Aptos" w:hAnsi="Aptos" w:cstheme="majorHAnsi"/>
          <w:shd w:val="clear" w:color="auto" w:fill="FFFFFF"/>
        </w:rPr>
        <w:t>audioletture</w:t>
      </w:r>
      <w:proofErr w:type="spellEnd"/>
      <w:r w:rsidR="00B93100" w:rsidRPr="00B93100">
        <w:rPr>
          <w:rFonts w:ascii="Aptos" w:hAnsi="Aptos" w:cstheme="majorHAnsi"/>
          <w:shd w:val="clear" w:color="auto" w:fill="FFFFFF"/>
        </w:rPr>
        <w:t>;</w:t>
      </w:r>
      <w:r w:rsidR="00B93100" w:rsidRPr="00B93100">
        <w:rPr>
          <w:rFonts w:ascii="Aptos" w:hAnsi="Aptos" w:cstheme="majorHAnsi"/>
          <w:shd w:val="clear" w:color="auto" w:fill="FFFFFF"/>
        </w:rPr>
        <w:br/>
        <w:t>- metrica interattiva;</w:t>
      </w:r>
      <w:r w:rsidR="00B93100" w:rsidRPr="00B93100">
        <w:rPr>
          <w:rFonts w:ascii="Aptos" w:hAnsi="Aptos" w:cstheme="majorHAnsi"/>
          <w:shd w:val="clear" w:color="auto" w:fill="FFFFFF"/>
        </w:rPr>
        <w:br/>
        <w:t>- verifiche interattive;</w:t>
      </w:r>
      <w:r w:rsidR="00B93100" w:rsidRPr="00B93100">
        <w:rPr>
          <w:rFonts w:ascii="Aptos" w:hAnsi="Aptos" w:cstheme="majorHAnsi"/>
          <w:shd w:val="clear" w:color="auto" w:fill="FFFFFF"/>
        </w:rPr>
        <w:br/>
        <w:t>- esperienze interattive (</w:t>
      </w:r>
      <w:r w:rsidR="00B93100" w:rsidRPr="00B93100">
        <w:rPr>
          <w:rFonts w:ascii="Aptos" w:hAnsi="Aptos" w:cstheme="majorHAnsi"/>
          <w:i/>
          <w:iCs/>
          <w:shd w:val="clear" w:color="auto" w:fill="FFFFFF"/>
        </w:rPr>
        <w:t xml:space="preserve">Lepide </w:t>
      </w:r>
      <w:proofErr w:type="spellStart"/>
      <w:r w:rsidR="00B93100" w:rsidRPr="00B93100">
        <w:rPr>
          <w:rFonts w:ascii="Aptos" w:hAnsi="Aptos" w:cstheme="majorHAnsi"/>
          <w:i/>
          <w:iCs/>
          <w:shd w:val="clear" w:color="auto" w:fill="FFFFFF"/>
        </w:rPr>
        <w:t>discere</w:t>
      </w:r>
      <w:proofErr w:type="spellEnd"/>
      <w:r w:rsidR="00B93100" w:rsidRPr="00B93100">
        <w:rPr>
          <w:rFonts w:ascii="Aptos" w:hAnsi="Aptos" w:cstheme="majorHAnsi"/>
          <w:shd w:val="clear" w:color="auto" w:fill="FFFFFF"/>
        </w:rPr>
        <w:t>).</w:t>
      </w:r>
    </w:p>
    <w:p w14:paraId="77FF3F60" w14:textId="64160A35" w:rsidR="00E26349" w:rsidRPr="00283614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 dedicata. </w:t>
      </w:r>
      <w:r w:rsidR="00B93100" w:rsidRPr="00B93100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B93100" w:rsidRPr="00482E52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B93100" w:rsidRPr="00B93100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</w:t>
      </w:r>
      <w:r w:rsidR="00482E52">
        <w:rPr>
          <w:rFonts w:ascii="Aptos" w:hAnsi="Aptos" w:cstheme="majorHAnsi"/>
          <w:shd w:val="clear" w:color="auto" w:fill="FFFFFF"/>
        </w:rPr>
        <w:t>. Tra i</w:t>
      </w:r>
      <w:r w:rsidR="00B93100" w:rsidRPr="00B93100">
        <w:rPr>
          <w:rFonts w:ascii="Aptos" w:hAnsi="Aptos" w:cstheme="majorHAnsi"/>
          <w:shd w:val="clear" w:color="auto" w:fill="FFFFFF"/>
        </w:rPr>
        <w:t xml:space="preserve"> materiali digitali integrativi, tra cui:</w:t>
      </w:r>
      <w:r w:rsidR="00B93100" w:rsidRPr="00B93100">
        <w:rPr>
          <w:rFonts w:ascii="Aptos" w:hAnsi="Aptos" w:cstheme="majorHAnsi"/>
          <w:shd w:val="clear" w:color="auto" w:fill="FFFFFF"/>
        </w:rPr>
        <w:br/>
        <w:t>- lezioni in mappe;</w:t>
      </w:r>
      <w:r w:rsidR="00B93100" w:rsidRPr="00B93100">
        <w:rPr>
          <w:rFonts w:ascii="Aptos" w:hAnsi="Aptos" w:cstheme="majorHAnsi"/>
          <w:shd w:val="clear" w:color="auto" w:fill="FFFFFF"/>
        </w:rPr>
        <w:br/>
        <w:t>- analisi interattive;</w:t>
      </w:r>
      <w:r w:rsidR="00B93100" w:rsidRPr="00B93100">
        <w:rPr>
          <w:rFonts w:ascii="Aptos" w:hAnsi="Aptos" w:cstheme="majorHAnsi"/>
          <w:shd w:val="clear" w:color="auto" w:fill="FFFFFF"/>
        </w:rPr>
        <w:br/>
        <w:t>- laboratori di lessico e cultura;</w:t>
      </w:r>
      <w:r w:rsidR="00B93100" w:rsidRPr="00B93100">
        <w:rPr>
          <w:rFonts w:ascii="Aptos" w:hAnsi="Aptos" w:cstheme="majorHAnsi"/>
          <w:shd w:val="clear" w:color="auto" w:fill="FFFFFF"/>
        </w:rPr>
        <w:br/>
        <w:t>- laboratori di traduzione.</w:t>
      </w:r>
    </w:p>
    <w:p w14:paraId="2F74F572" w14:textId="2D238372" w:rsidR="00E26349" w:rsidRPr="0016104A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482E52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Guida del libro in adozione e a una selezione di contenuti di formazione Learning Academy.</w:t>
      </w:r>
    </w:p>
    <w:p w14:paraId="608F91D5" w14:textId="77777777" w:rsidR="0016104A" w:rsidRPr="0016104A" w:rsidRDefault="0016104A" w:rsidP="0016104A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B18B6">
        <w:rPr>
          <w:rFonts w:ascii="Aptos" w:hAnsi="Aptos" w:cstheme="majorHAnsi"/>
          <w:b/>
          <w:bCs/>
        </w:rPr>
        <w:t>Collezione di video</w:t>
      </w:r>
      <w:r w:rsidRPr="0016104A">
        <w:rPr>
          <w:rFonts w:ascii="Aptos" w:hAnsi="Aptos" w:cstheme="majorHAnsi"/>
        </w:rPr>
        <w:t xml:space="preserve">: videolezioni dell’autrice, </w:t>
      </w:r>
      <w:proofErr w:type="spellStart"/>
      <w:r w:rsidRPr="0016104A">
        <w:rPr>
          <w:rFonts w:ascii="Aptos" w:hAnsi="Aptos" w:cstheme="majorHAnsi"/>
        </w:rPr>
        <w:t>videosintesi</w:t>
      </w:r>
      <w:proofErr w:type="spellEnd"/>
      <w:r w:rsidRPr="0016104A">
        <w:rPr>
          <w:rFonts w:ascii="Aptos" w:hAnsi="Aptos" w:cstheme="majorHAnsi"/>
        </w:rPr>
        <w:t>, ricostruzioni animate, video tratti da film, spettacoli teatrali e interviste.</w:t>
      </w:r>
    </w:p>
    <w:p w14:paraId="7EDA701E" w14:textId="77777777" w:rsidR="0016104A" w:rsidRPr="0016104A" w:rsidRDefault="0016104A" w:rsidP="0016104A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B18B6">
        <w:rPr>
          <w:rFonts w:ascii="Aptos" w:hAnsi="Aptos" w:cstheme="majorHAnsi"/>
          <w:b/>
          <w:bCs/>
        </w:rPr>
        <w:t>Atlante interattivo</w:t>
      </w:r>
      <w:r w:rsidRPr="0016104A">
        <w:rPr>
          <w:rFonts w:ascii="Aptos" w:hAnsi="Aptos" w:cstheme="majorHAnsi"/>
        </w:rPr>
        <w:t>: carte interattive con attività didattiche, confronti guidati e geolocalizzazione.</w:t>
      </w:r>
    </w:p>
    <w:p w14:paraId="75BFFE0D" w14:textId="0CB8569F" w:rsidR="0016104A" w:rsidRDefault="0016104A" w:rsidP="0016104A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B18B6">
        <w:rPr>
          <w:rFonts w:ascii="Aptos" w:hAnsi="Aptos" w:cstheme="majorHAnsi"/>
          <w:b/>
          <w:bCs/>
        </w:rPr>
        <w:t>Social Reading Club</w:t>
      </w:r>
      <w:r w:rsidRPr="0016104A">
        <w:rPr>
          <w:rFonts w:ascii="Aptos" w:hAnsi="Aptos" w:cstheme="majorHAnsi"/>
        </w:rPr>
        <w:t xml:space="preserve">: l’ambiente digitale in cui leggere tutti insieme, scambiare brevi commenti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 Scopri i tre percorsi di lettura proposti dal Social Reading Club di </w:t>
      </w:r>
      <w:proofErr w:type="spellStart"/>
      <w:r w:rsidRPr="001612D4">
        <w:rPr>
          <w:rFonts w:ascii="Aptos" w:hAnsi="Aptos" w:cstheme="majorHAnsi"/>
          <w:i/>
          <w:iCs/>
        </w:rPr>
        <w:t>Foedus</w:t>
      </w:r>
      <w:proofErr w:type="spellEnd"/>
      <w:r w:rsidRPr="001612D4">
        <w:rPr>
          <w:rFonts w:ascii="Aptos" w:hAnsi="Aptos" w:cstheme="majorHAnsi"/>
          <w:i/>
          <w:iCs/>
        </w:rPr>
        <w:t xml:space="preserve"> </w:t>
      </w:r>
      <w:proofErr w:type="spellStart"/>
      <w:r w:rsidRPr="001612D4">
        <w:rPr>
          <w:rFonts w:ascii="Aptos" w:hAnsi="Aptos" w:cstheme="majorHAnsi"/>
          <w:i/>
          <w:iCs/>
        </w:rPr>
        <w:t>amicitiae</w:t>
      </w:r>
      <w:proofErr w:type="spellEnd"/>
      <w:r w:rsidRPr="0016104A">
        <w:rPr>
          <w:rFonts w:ascii="Aptos" w:hAnsi="Aptos" w:cstheme="majorHAnsi"/>
        </w:rPr>
        <w:t xml:space="preserve">: </w:t>
      </w:r>
      <w:r w:rsidRPr="001612D4">
        <w:rPr>
          <w:rFonts w:ascii="Aptos" w:hAnsi="Aptos" w:cstheme="majorHAnsi"/>
          <w:i/>
          <w:iCs/>
        </w:rPr>
        <w:t>Odi et amo. Amori e passioni nell’antica Roma; Riflessi di Narciso. L’eco moderna di un’immagine; Storia (di una crisi) naturale. Un mondo di idee per salvare il mondo</w:t>
      </w:r>
      <w:r w:rsidRPr="0016104A">
        <w:rPr>
          <w:rFonts w:ascii="Aptos" w:hAnsi="Aptos" w:cstheme="majorHAnsi"/>
        </w:rPr>
        <w:t>. Esplora l’indice con il dettaglio dei testi e deli autori proposti.</w:t>
      </w:r>
    </w:p>
    <w:p w14:paraId="660BA449" w14:textId="77777777" w:rsidR="00E2170E" w:rsidRPr="00E2170E" w:rsidRDefault="00E2170E" w:rsidP="00E2170E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E2170E">
        <w:rPr>
          <w:rFonts w:ascii="Aptos" w:hAnsi="Aptos" w:cstheme="majorHAnsi"/>
          <w:b/>
          <w:bCs/>
        </w:rPr>
        <w:t>Calendario civile</w:t>
      </w:r>
      <w:r w:rsidRPr="00E2170E">
        <w:rPr>
          <w:rFonts w:ascii="Aptos" w:hAnsi="Aptos" w:cstheme="majorHAnsi"/>
        </w:rPr>
        <w:t>: video su temi di cittadinanza legati alle principali giornate nazionali e internazionali.</w:t>
      </w:r>
    </w:p>
    <w:p w14:paraId="2F2A9CAC" w14:textId="77777777" w:rsidR="00826A7D" w:rsidRPr="00E26349" w:rsidRDefault="00826A7D" w:rsidP="00E26349">
      <w:pPr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5"/>
  </w:num>
  <w:num w:numId="2" w16cid:durableId="1444688488">
    <w:abstractNumId w:val="14"/>
  </w:num>
  <w:num w:numId="3" w16cid:durableId="827788733">
    <w:abstractNumId w:val="28"/>
  </w:num>
  <w:num w:numId="4" w16cid:durableId="1290823386">
    <w:abstractNumId w:val="1"/>
  </w:num>
  <w:num w:numId="5" w16cid:durableId="658458189">
    <w:abstractNumId w:val="26"/>
  </w:num>
  <w:num w:numId="6" w16cid:durableId="1663698585">
    <w:abstractNumId w:val="17"/>
  </w:num>
  <w:num w:numId="7" w16cid:durableId="648288095">
    <w:abstractNumId w:val="21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9"/>
  </w:num>
  <w:num w:numId="11" w16cid:durableId="1724479404">
    <w:abstractNumId w:val="23"/>
  </w:num>
  <w:num w:numId="12" w16cid:durableId="2078940057">
    <w:abstractNumId w:val="13"/>
  </w:num>
  <w:num w:numId="13" w16cid:durableId="1539708803">
    <w:abstractNumId w:val="22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7"/>
  </w:num>
  <w:num w:numId="20" w16cid:durableId="171383708">
    <w:abstractNumId w:val="24"/>
  </w:num>
  <w:num w:numId="21" w16cid:durableId="1393458822">
    <w:abstractNumId w:val="32"/>
  </w:num>
  <w:num w:numId="22" w16cid:durableId="1472597040">
    <w:abstractNumId w:val="12"/>
  </w:num>
  <w:num w:numId="23" w16cid:durableId="1720320225">
    <w:abstractNumId w:val="31"/>
  </w:num>
  <w:num w:numId="24" w16cid:durableId="938953293">
    <w:abstractNumId w:val="16"/>
  </w:num>
  <w:num w:numId="25" w16cid:durableId="1888373991">
    <w:abstractNumId w:val="35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4"/>
  </w:num>
  <w:num w:numId="29" w16cid:durableId="693463664">
    <w:abstractNumId w:val="15"/>
  </w:num>
  <w:num w:numId="30" w16cid:durableId="123475063">
    <w:abstractNumId w:val="33"/>
  </w:num>
  <w:num w:numId="31" w16cid:durableId="525564695">
    <w:abstractNumId w:val="7"/>
  </w:num>
  <w:num w:numId="32" w16cid:durableId="436677126">
    <w:abstractNumId w:val="30"/>
  </w:num>
  <w:num w:numId="33" w16cid:durableId="1763645522">
    <w:abstractNumId w:val="4"/>
  </w:num>
  <w:num w:numId="34" w16cid:durableId="1012148674">
    <w:abstractNumId w:val="19"/>
  </w:num>
  <w:num w:numId="35" w16cid:durableId="1224563608">
    <w:abstractNumId w:val="36"/>
  </w:num>
  <w:num w:numId="36" w16cid:durableId="38748301">
    <w:abstractNumId w:val="20"/>
  </w:num>
  <w:num w:numId="37" w16cid:durableId="1809590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22EE3"/>
    <w:rsid w:val="00035522"/>
    <w:rsid w:val="00042D4C"/>
    <w:rsid w:val="00050579"/>
    <w:rsid w:val="00053187"/>
    <w:rsid w:val="00053B65"/>
    <w:rsid w:val="00060DF2"/>
    <w:rsid w:val="0008672D"/>
    <w:rsid w:val="000A7FD3"/>
    <w:rsid w:val="000B1049"/>
    <w:rsid w:val="000D053A"/>
    <w:rsid w:val="000E7D0C"/>
    <w:rsid w:val="00100817"/>
    <w:rsid w:val="001134FF"/>
    <w:rsid w:val="00124244"/>
    <w:rsid w:val="001339AB"/>
    <w:rsid w:val="001464EF"/>
    <w:rsid w:val="00154C40"/>
    <w:rsid w:val="0016104A"/>
    <w:rsid w:val="001612D4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B0816"/>
    <w:rsid w:val="002B18B6"/>
    <w:rsid w:val="002C7DF4"/>
    <w:rsid w:val="00321208"/>
    <w:rsid w:val="00327666"/>
    <w:rsid w:val="00355405"/>
    <w:rsid w:val="003615DB"/>
    <w:rsid w:val="00370505"/>
    <w:rsid w:val="003774C1"/>
    <w:rsid w:val="003877BF"/>
    <w:rsid w:val="00396238"/>
    <w:rsid w:val="003A3049"/>
    <w:rsid w:val="003B0699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67871"/>
    <w:rsid w:val="0047421B"/>
    <w:rsid w:val="00482E52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533A0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14B0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23DEA"/>
    <w:rsid w:val="00740D63"/>
    <w:rsid w:val="00755BB4"/>
    <w:rsid w:val="00755D9E"/>
    <w:rsid w:val="00757611"/>
    <w:rsid w:val="00770E19"/>
    <w:rsid w:val="00773371"/>
    <w:rsid w:val="0078047C"/>
    <w:rsid w:val="00781BC5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BF3"/>
    <w:rsid w:val="008A6F3C"/>
    <w:rsid w:val="008D4428"/>
    <w:rsid w:val="008F3EE7"/>
    <w:rsid w:val="008F5842"/>
    <w:rsid w:val="008F67F6"/>
    <w:rsid w:val="009008C6"/>
    <w:rsid w:val="0090189C"/>
    <w:rsid w:val="009108E4"/>
    <w:rsid w:val="00913B5C"/>
    <w:rsid w:val="00930151"/>
    <w:rsid w:val="00937E06"/>
    <w:rsid w:val="00967B99"/>
    <w:rsid w:val="009A0294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55B7C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0769F"/>
    <w:rsid w:val="00B1506F"/>
    <w:rsid w:val="00B27764"/>
    <w:rsid w:val="00B33E7B"/>
    <w:rsid w:val="00B34550"/>
    <w:rsid w:val="00B37BC3"/>
    <w:rsid w:val="00B628FC"/>
    <w:rsid w:val="00B64308"/>
    <w:rsid w:val="00B74FF7"/>
    <w:rsid w:val="00B93100"/>
    <w:rsid w:val="00BA499B"/>
    <w:rsid w:val="00BD6B89"/>
    <w:rsid w:val="00BE126D"/>
    <w:rsid w:val="00BF0091"/>
    <w:rsid w:val="00C0027E"/>
    <w:rsid w:val="00C11677"/>
    <w:rsid w:val="00C132DD"/>
    <w:rsid w:val="00C227D9"/>
    <w:rsid w:val="00C3460B"/>
    <w:rsid w:val="00C4387F"/>
    <w:rsid w:val="00C571F9"/>
    <w:rsid w:val="00C60134"/>
    <w:rsid w:val="00C637A8"/>
    <w:rsid w:val="00C75122"/>
    <w:rsid w:val="00C8195E"/>
    <w:rsid w:val="00C94F5A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93B05"/>
    <w:rsid w:val="00D9509F"/>
    <w:rsid w:val="00DA03C4"/>
    <w:rsid w:val="00DE5454"/>
    <w:rsid w:val="00E1232D"/>
    <w:rsid w:val="00E17189"/>
    <w:rsid w:val="00E2170E"/>
    <w:rsid w:val="00E26349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5</cp:revision>
  <dcterms:created xsi:type="dcterms:W3CDTF">2025-02-24T08:52:00Z</dcterms:created>
  <dcterms:modified xsi:type="dcterms:W3CDTF">2025-02-24T17:02:00Z</dcterms:modified>
</cp:coreProperties>
</file>