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11B06F5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6C27E773" w14:textId="44E6AA03" w:rsidR="00EC6B9E" w:rsidRDefault="004703CC" w:rsidP="00EC6B9E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2496DEDD">
            <wp:simplePos x="0" y="0"/>
            <wp:positionH relativeFrom="margin">
              <wp:posOffset>38735</wp:posOffset>
            </wp:positionH>
            <wp:positionV relativeFrom="margin">
              <wp:posOffset>323850</wp:posOffset>
            </wp:positionV>
            <wp:extent cx="880745" cy="1204595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B9E">
        <w:rPr>
          <w:rFonts w:ascii="Aptos" w:hAnsi="Aptos" w:cstheme="majorHAnsi"/>
        </w:rPr>
        <w:t>M.</w:t>
      </w:r>
      <w:r w:rsidR="00EC6B9E" w:rsidRPr="00EC6B9E">
        <w:rPr>
          <w:rFonts w:ascii="Aptos" w:hAnsi="Aptos" w:cstheme="majorHAnsi"/>
        </w:rPr>
        <w:t xml:space="preserve"> L</w:t>
      </w:r>
      <w:r w:rsidR="00EC6B9E">
        <w:rPr>
          <w:rFonts w:ascii="Aptos" w:hAnsi="Aptos" w:cstheme="majorHAnsi"/>
        </w:rPr>
        <w:t>.</w:t>
      </w:r>
      <w:r w:rsidR="00EC6B9E" w:rsidRPr="00EC6B9E">
        <w:rPr>
          <w:rFonts w:ascii="Aptos" w:hAnsi="Aptos" w:cstheme="majorHAnsi"/>
        </w:rPr>
        <w:t xml:space="preserve"> Ricci</w:t>
      </w:r>
      <w:r w:rsidR="00EC6B9E">
        <w:rPr>
          <w:rFonts w:ascii="Aptos" w:hAnsi="Aptos" w:cstheme="majorHAnsi"/>
        </w:rPr>
        <w:t xml:space="preserve"> -</w:t>
      </w:r>
      <w:r w:rsidR="00EC6B9E" w:rsidRPr="00EC6B9E">
        <w:rPr>
          <w:rFonts w:ascii="Aptos" w:hAnsi="Aptos" w:cstheme="majorHAnsi"/>
        </w:rPr>
        <w:t xml:space="preserve"> G</w:t>
      </w:r>
      <w:r w:rsidR="00EC6B9E">
        <w:rPr>
          <w:rFonts w:ascii="Aptos" w:hAnsi="Aptos" w:cstheme="majorHAnsi"/>
        </w:rPr>
        <w:t>.</w:t>
      </w:r>
      <w:r w:rsidR="00EC6B9E" w:rsidRPr="00EC6B9E">
        <w:rPr>
          <w:rFonts w:ascii="Aptos" w:hAnsi="Aptos" w:cstheme="majorHAnsi"/>
        </w:rPr>
        <w:t xml:space="preserve"> P</w:t>
      </w:r>
      <w:r w:rsidR="00EC6B9E">
        <w:rPr>
          <w:rFonts w:ascii="Aptos" w:hAnsi="Aptos" w:cstheme="majorHAnsi"/>
        </w:rPr>
        <w:t>.</w:t>
      </w:r>
      <w:r w:rsidR="00EC6B9E" w:rsidRPr="00EC6B9E">
        <w:rPr>
          <w:rFonts w:ascii="Aptos" w:hAnsi="Aptos" w:cstheme="majorHAnsi"/>
        </w:rPr>
        <w:t xml:space="preserve"> Parodi</w:t>
      </w:r>
      <w:r w:rsidR="00EC6B9E">
        <w:rPr>
          <w:rFonts w:ascii="Aptos" w:hAnsi="Aptos" w:cstheme="majorHAnsi"/>
        </w:rPr>
        <w:t xml:space="preserve"> –</w:t>
      </w:r>
      <w:r w:rsidR="00EC6B9E" w:rsidRPr="00EC6B9E">
        <w:rPr>
          <w:rFonts w:ascii="Aptos" w:hAnsi="Aptos" w:cstheme="majorHAnsi"/>
        </w:rPr>
        <w:t xml:space="preserve"> M</w:t>
      </w:r>
      <w:r w:rsidR="00EC6B9E">
        <w:rPr>
          <w:rFonts w:ascii="Aptos" w:hAnsi="Aptos" w:cstheme="majorHAnsi"/>
        </w:rPr>
        <w:t>.</w:t>
      </w:r>
      <w:r w:rsidR="00EC6B9E" w:rsidRPr="00EC6B9E">
        <w:rPr>
          <w:rFonts w:ascii="Aptos" w:hAnsi="Aptos" w:cstheme="majorHAnsi"/>
        </w:rPr>
        <w:t xml:space="preserve"> Ostili con la collaborazione di </w:t>
      </w:r>
      <w:r w:rsidR="00EC6B9E">
        <w:rPr>
          <w:rFonts w:ascii="Aptos" w:hAnsi="Aptos" w:cstheme="majorHAnsi"/>
        </w:rPr>
        <w:t>E.</w:t>
      </w:r>
      <w:r w:rsidR="00EC6B9E" w:rsidRPr="00EC6B9E">
        <w:rPr>
          <w:rFonts w:ascii="Aptos" w:hAnsi="Aptos" w:cstheme="majorHAnsi"/>
        </w:rPr>
        <w:t xml:space="preserve"> </w:t>
      </w:r>
      <w:proofErr w:type="spellStart"/>
      <w:r w:rsidR="00EC6B9E" w:rsidRPr="00EC6B9E">
        <w:rPr>
          <w:rFonts w:ascii="Aptos" w:hAnsi="Aptos" w:cstheme="majorHAnsi"/>
        </w:rPr>
        <w:t>Paverani</w:t>
      </w:r>
      <w:proofErr w:type="spellEnd"/>
      <w:r w:rsidR="00EC6B9E" w:rsidRPr="00EC6B9E">
        <w:rPr>
          <w:rFonts w:ascii="Aptos" w:hAnsi="Aptos" w:cstheme="majorHAnsi"/>
        </w:rPr>
        <w:t xml:space="preserve"> e </w:t>
      </w:r>
      <w:r w:rsidR="00EC6B9E">
        <w:rPr>
          <w:rFonts w:ascii="Aptos" w:hAnsi="Aptos" w:cstheme="majorHAnsi"/>
        </w:rPr>
        <w:t>G.</w:t>
      </w:r>
      <w:r w:rsidR="00EC6B9E" w:rsidRPr="00EC6B9E">
        <w:rPr>
          <w:rFonts w:ascii="Aptos" w:hAnsi="Aptos" w:cstheme="majorHAnsi"/>
        </w:rPr>
        <w:t xml:space="preserve"> Mochi Onori</w:t>
      </w:r>
    </w:p>
    <w:p w14:paraId="2C512634" w14:textId="60099F0F" w:rsidR="00EC6B9E" w:rsidRDefault="00EC6B9E" w:rsidP="00EC6B9E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  <w:b/>
          <w:bCs/>
        </w:rPr>
      </w:pPr>
      <w:r w:rsidRPr="00EC6B9E">
        <w:rPr>
          <w:rFonts w:ascii="Aptos" w:hAnsi="Aptos" w:cstheme="majorHAnsi"/>
          <w:b/>
          <w:bCs/>
        </w:rPr>
        <w:t>Fisica Green</w:t>
      </w:r>
    </w:p>
    <w:p w14:paraId="5EA6F7CB" w14:textId="7BAFC52D" w:rsidR="00803351" w:rsidRDefault="00EC6B9E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>
        <w:rPr>
          <w:rFonts w:ascii="Aptos" w:hAnsi="Aptos" w:cstheme="majorHAnsi"/>
          <w:b/>
          <w:bCs/>
        </w:rPr>
        <w:t>Primo</w:t>
      </w:r>
      <w:r w:rsidR="001158D1">
        <w:rPr>
          <w:rFonts w:ascii="Aptos" w:hAnsi="Aptos" w:cstheme="majorHAnsi"/>
          <w:b/>
          <w:bCs/>
        </w:rPr>
        <w:t xml:space="preserve"> </w:t>
      </w:r>
      <w:r w:rsidR="00803351" w:rsidRPr="00803351">
        <w:rPr>
          <w:rFonts w:ascii="Aptos" w:hAnsi="Aptos" w:cstheme="majorHAnsi"/>
          <w:b/>
          <w:bCs/>
        </w:rPr>
        <w:t>biennio</w:t>
      </w:r>
    </w:p>
    <w:p w14:paraId="0BA21695" w14:textId="68BE1134" w:rsidR="00757611" w:rsidRDefault="009A511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proofErr w:type="spellStart"/>
      <w:r>
        <w:rPr>
          <w:rFonts w:ascii="Aptos" w:hAnsi="Aptos" w:cstheme="majorHAnsi"/>
        </w:rPr>
        <w:t>Linx</w:t>
      </w:r>
      <w:proofErr w:type="spellEnd"/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</w:t>
      </w:r>
      <w:proofErr w:type="spellStart"/>
      <w:r w:rsidR="00C60134" w:rsidRPr="008133EB">
        <w:rPr>
          <w:rFonts w:ascii="Aptos" w:hAnsi="Aptos" w:cstheme="majorHAnsi"/>
        </w:rPr>
        <w:t>Sanoma</w:t>
      </w:r>
      <w:proofErr w:type="spellEnd"/>
      <w:r w:rsidR="00C60134" w:rsidRPr="008133EB">
        <w:rPr>
          <w:rFonts w:ascii="Aptos" w:hAnsi="Aptos" w:cstheme="majorHAnsi"/>
        </w:rPr>
        <w:t xml:space="preserve">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2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5121"/>
      </w:tblGrid>
      <w:tr w:rsidR="006053F0" w:rsidRPr="008133EB" w14:paraId="6819B2E2" w14:textId="77777777" w:rsidTr="00484353">
        <w:trPr>
          <w:trHeight w:val="264"/>
        </w:trPr>
        <w:tc>
          <w:tcPr>
            <w:tcW w:w="10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DB16" w14:textId="6F0AE035" w:rsidR="006053F0" w:rsidRPr="00B152F9" w:rsidRDefault="006053F0" w:rsidP="006053F0">
            <w:pPr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Fisica green – Edizione con Studio facile</w:t>
            </w:r>
          </w:p>
        </w:tc>
      </w:tr>
      <w:tr w:rsidR="006053F0" w:rsidRPr="008133EB" w14:paraId="49B4C143" w14:textId="0ECEC1E3" w:rsidTr="00484353">
        <w:trPr>
          <w:trHeight w:val="264"/>
        </w:trPr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1147" w14:textId="105072CB" w:rsidR="006053F0" w:rsidRPr="00412033" w:rsidRDefault="006053F0" w:rsidP="006053F0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6053F0">
              <w:rPr>
                <w:rFonts w:ascii="Aptos" w:hAnsi="Aptos" w:cstheme="majorHAnsi"/>
                <w:b/>
                <w:bCs/>
              </w:rPr>
              <w:t>Fisica Green - Volume 1 con Studio facile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D23F" w14:textId="5EFDAEC0" w:rsidR="006053F0" w:rsidRPr="00B152F9" w:rsidRDefault="00AD1175" w:rsidP="006053F0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AD1175">
              <w:rPr>
                <w:rFonts w:ascii="Aptos" w:hAnsi="Aptos" w:cstheme="majorHAnsi"/>
                <w:b/>
                <w:bCs/>
              </w:rPr>
              <w:t>Fisica Green - Volume 2</w:t>
            </w:r>
          </w:p>
        </w:tc>
      </w:tr>
      <w:tr w:rsidR="006053F0" w:rsidRPr="008133EB" w14:paraId="4BABD2BA" w14:textId="35256502" w:rsidTr="00484353">
        <w:trPr>
          <w:trHeight w:val="1016"/>
        </w:trPr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BF96" w14:textId="729575F3" w:rsidR="00AD1175" w:rsidRPr="00AD1175" w:rsidRDefault="00AD1175" w:rsidP="00AD1175">
            <w:pPr>
              <w:rPr>
                <w:rFonts w:ascii="Aptos" w:hAnsi="Aptos" w:cstheme="majorHAnsi"/>
              </w:rPr>
            </w:pPr>
            <w:r w:rsidRPr="00AD1175">
              <w:rPr>
                <w:rFonts w:ascii="Aptos" w:hAnsi="Aptos" w:cstheme="majorHAnsi"/>
              </w:rPr>
              <w:t xml:space="preserve">Libro cartaceo con Studio facile + Libro aperto (My Digital Book + Libro digitale liquido + </w:t>
            </w:r>
            <w:proofErr w:type="spellStart"/>
            <w:r w:rsidRPr="00AD1175">
              <w:rPr>
                <w:rFonts w:ascii="Aptos" w:hAnsi="Aptos" w:cstheme="majorHAnsi"/>
              </w:rPr>
              <w:t>MyApp</w:t>
            </w:r>
            <w:proofErr w:type="spellEnd"/>
            <w:r w:rsidRPr="00AD1175">
              <w:rPr>
                <w:rFonts w:ascii="Aptos" w:hAnsi="Aptos" w:cstheme="majorHAnsi"/>
              </w:rPr>
              <w:t xml:space="preserve"> + </w:t>
            </w:r>
            <w:proofErr w:type="spellStart"/>
            <w:r w:rsidRPr="00AD1175">
              <w:rPr>
                <w:rFonts w:ascii="Aptos" w:hAnsi="Aptos" w:cstheme="majorHAnsi"/>
              </w:rPr>
              <w:t>KmZero</w:t>
            </w:r>
            <w:proofErr w:type="spellEnd"/>
            <w:r w:rsidRPr="00AD1175">
              <w:rPr>
                <w:rFonts w:ascii="Aptos" w:hAnsi="Aptos" w:cstheme="majorHAnsi"/>
              </w:rPr>
              <w:t xml:space="preserve"> + altri strumenti digitali)</w:t>
            </w:r>
          </w:p>
          <w:p w14:paraId="6D92A845" w14:textId="5F75EEC5" w:rsidR="00AD1175" w:rsidRPr="00AD1175" w:rsidRDefault="00AD1175" w:rsidP="00AD1175">
            <w:pPr>
              <w:rPr>
                <w:rFonts w:ascii="Aptos" w:hAnsi="Aptos" w:cstheme="majorHAnsi"/>
              </w:rPr>
            </w:pPr>
            <w:r w:rsidRPr="00AD1175">
              <w:rPr>
                <w:rFonts w:ascii="Aptos" w:hAnsi="Aptos" w:cstheme="majorHAnsi"/>
              </w:rPr>
              <w:t xml:space="preserve">pp. 312 + 96 </w:t>
            </w:r>
          </w:p>
          <w:p w14:paraId="2E4E438C" w14:textId="6824E332" w:rsidR="00AD1175" w:rsidRPr="00AD1175" w:rsidRDefault="00AD1175" w:rsidP="00AD1175">
            <w:pPr>
              <w:rPr>
                <w:rFonts w:ascii="Aptos" w:hAnsi="Aptos" w:cstheme="majorHAnsi"/>
              </w:rPr>
            </w:pPr>
            <w:r w:rsidRPr="00AD1175">
              <w:rPr>
                <w:rFonts w:ascii="Aptos" w:hAnsi="Aptos" w:cstheme="majorHAnsi"/>
              </w:rPr>
              <w:t>9788893798174</w:t>
            </w:r>
          </w:p>
          <w:p w14:paraId="2478DC65" w14:textId="1C75FCE7" w:rsidR="006053F0" w:rsidRPr="008133EB" w:rsidRDefault="00AD1175" w:rsidP="006053F0">
            <w:pPr>
              <w:rPr>
                <w:rFonts w:ascii="Aptos" w:hAnsi="Aptos" w:cstheme="majorHAnsi"/>
              </w:rPr>
            </w:pPr>
            <w:r w:rsidRPr="00AD1175">
              <w:rPr>
                <w:rFonts w:ascii="Aptos" w:hAnsi="Aptos" w:cstheme="majorHAnsi"/>
              </w:rPr>
              <w:t>25,50 €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8B8F" w14:textId="52EF42D9" w:rsidR="00AD1175" w:rsidRDefault="00AD1175" w:rsidP="00AD1175">
            <w:pPr>
              <w:rPr>
                <w:rFonts w:ascii="Aptos" w:hAnsi="Aptos" w:cstheme="majorHAnsi"/>
              </w:rPr>
            </w:pPr>
            <w:r w:rsidRPr="00AD1175">
              <w:rPr>
                <w:rFonts w:ascii="Aptos" w:hAnsi="Aptos" w:cstheme="majorHAnsi"/>
              </w:rPr>
              <w:t xml:space="preserve">Libro cartaceo + Libro aperto (My Digital Book + Libro digitale liquido + </w:t>
            </w:r>
            <w:proofErr w:type="spellStart"/>
            <w:r w:rsidRPr="00AD1175">
              <w:rPr>
                <w:rFonts w:ascii="Aptos" w:hAnsi="Aptos" w:cstheme="majorHAnsi"/>
              </w:rPr>
              <w:t>MyApp</w:t>
            </w:r>
            <w:proofErr w:type="spellEnd"/>
            <w:r w:rsidRPr="00AD1175">
              <w:rPr>
                <w:rFonts w:ascii="Aptos" w:hAnsi="Aptos" w:cstheme="majorHAnsi"/>
              </w:rPr>
              <w:t xml:space="preserve"> + </w:t>
            </w:r>
            <w:proofErr w:type="spellStart"/>
            <w:r w:rsidRPr="00AD1175">
              <w:rPr>
                <w:rFonts w:ascii="Aptos" w:hAnsi="Aptos" w:cstheme="majorHAnsi"/>
              </w:rPr>
              <w:t>KmZero</w:t>
            </w:r>
            <w:proofErr w:type="spellEnd"/>
            <w:r w:rsidRPr="00AD1175">
              <w:rPr>
                <w:rFonts w:ascii="Aptos" w:hAnsi="Aptos" w:cstheme="majorHAnsi"/>
              </w:rPr>
              <w:t xml:space="preserve"> + altri strumenti digitali)</w:t>
            </w:r>
          </w:p>
          <w:p w14:paraId="34982243" w14:textId="4B673F3A" w:rsidR="00AD1175" w:rsidRPr="00AD1175" w:rsidRDefault="00AD1175" w:rsidP="00AD1175">
            <w:pPr>
              <w:rPr>
                <w:rFonts w:ascii="Aptos" w:hAnsi="Aptos" w:cstheme="majorHAnsi"/>
              </w:rPr>
            </w:pPr>
            <w:r w:rsidRPr="00AD1175">
              <w:rPr>
                <w:rFonts w:ascii="Aptos" w:hAnsi="Aptos" w:cstheme="majorHAnsi"/>
              </w:rPr>
              <w:t>pp. 304</w:t>
            </w:r>
          </w:p>
          <w:p w14:paraId="41C410A0" w14:textId="3980D89F" w:rsidR="00AD1175" w:rsidRPr="00AD1175" w:rsidRDefault="00AD1175" w:rsidP="00AD1175">
            <w:pPr>
              <w:rPr>
                <w:rFonts w:ascii="Aptos" w:hAnsi="Aptos" w:cstheme="majorHAnsi"/>
              </w:rPr>
            </w:pPr>
            <w:r w:rsidRPr="00AD1175">
              <w:rPr>
                <w:rFonts w:ascii="Aptos" w:hAnsi="Aptos" w:cstheme="majorHAnsi"/>
              </w:rPr>
              <w:t>9788893798181</w:t>
            </w:r>
          </w:p>
          <w:p w14:paraId="76A0D52A" w14:textId="0DDBC557" w:rsidR="006053F0" w:rsidRPr="00C84C12" w:rsidRDefault="00AD1175" w:rsidP="006053F0">
            <w:pPr>
              <w:rPr>
                <w:rFonts w:ascii="Aptos" w:hAnsi="Aptos" w:cstheme="majorHAnsi"/>
              </w:rPr>
            </w:pPr>
            <w:r w:rsidRPr="00AD1175">
              <w:rPr>
                <w:rFonts w:ascii="Aptos" w:hAnsi="Aptos" w:cstheme="majorHAnsi"/>
              </w:rPr>
              <w:t>25,50 €</w:t>
            </w:r>
          </w:p>
        </w:tc>
      </w:tr>
      <w:tr w:rsidR="00E1342D" w:rsidRPr="00B152F9" w14:paraId="51861A50" w14:textId="77777777" w:rsidTr="00484353">
        <w:trPr>
          <w:trHeight w:val="264"/>
        </w:trPr>
        <w:tc>
          <w:tcPr>
            <w:tcW w:w="10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81C5" w14:textId="7212A23C" w:rsidR="00E1342D" w:rsidRPr="00B152F9" w:rsidRDefault="00E1342D" w:rsidP="00E53EA8">
            <w:pPr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Fisica green – Edizione volume unico con Studio facile</w:t>
            </w:r>
          </w:p>
        </w:tc>
      </w:tr>
      <w:tr w:rsidR="00E1342D" w:rsidRPr="00C84C12" w14:paraId="162AF095" w14:textId="77777777" w:rsidTr="00484353">
        <w:trPr>
          <w:trHeight w:val="956"/>
        </w:trPr>
        <w:tc>
          <w:tcPr>
            <w:tcW w:w="10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217B" w14:textId="102B4800" w:rsidR="00E1342D" w:rsidRDefault="00E1342D" w:rsidP="00E1342D">
            <w:pPr>
              <w:rPr>
                <w:rFonts w:ascii="Aptos" w:hAnsi="Aptos" w:cstheme="majorHAnsi"/>
              </w:rPr>
            </w:pPr>
            <w:r w:rsidRPr="00E1342D">
              <w:rPr>
                <w:rFonts w:ascii="Aptos" w:hAnsi="Aptos" w:cstheme="majorHAnsi"/>
              </w:rPr>
              <w:t xml:space="preserve">Libro cartaceo con Studio facile + Libro aperto (My Digital Book + Libro digitale liquido + </w:t>
            </w:r>
            <w:proofErr w:type="spellStart"/>
            <w:r w:rsidRPr="00E1342D">
              <w:rPr>
                <w:rFonts w:ascii="Aptos" w:hAnsi="Aptos" w:cstheme="majorHAnsi"/>
              </w:rPr>
              <w:t>MyApp</w:t>
            </w:r>
            <w:proofErr w:type="spellEnd"/>
            <w:r w:rsidRPr="00E1342D">
              <w:rPr>
                <w:rFonts w:ascii="Aptos" w:hAnsi="Aptos" w:cstheme="majorHAnsi"/>
              </w:rPr>
              <w:t xml:space="preserve"> + </w:t>
            </w:r>
            <w:proofErr w:type="spellStart"/>
            <w:r w:rsidRPr="00E1342D">
              <w:rPr>
                <w:rFonts w:ascii="Aptos" w:hAnsi="Aptos" w:cstheme="majorHAnsi"/>
              </w:rPr>
              <w:t>KmZero</w:t>
            </w:r>
            <w:proofErr w:type="spellEnd"/>
            <w:r w:rsidRPr="00E1342D">
              <w:rPr>
                <w:rFonts w:ascii="Aptos" w:hAnsi="Aptos" w:cstheme="majorHAnsi"/>
              </w:rPr>
              <w:t xml:space="preserve"> + altri strumenti digitali)</w:t>
            </w:r>
          </w:p>
          <w:p w14:paraId="327CA5F2" w14:textId="72F70A08" w:rsidR="00C8044B" w:rsidRPr="00E1342D" w:rsidRDefault="00C8044B" w:rsidP="00E1342D">
            <w:pPr>
              <w:rPr>
                <w:rFonts w:ascii="Aptos" w:hAnsi="Aptos" w:cstheme="majorHAnsi"/>
              </w:rPr>
            </w:pPr>
            <w:r w:rsidRPr="00E1342D">
              <w:rPr>
                <w:rFonts w:ascii="Aptos" w:hAnsi="Aptos" w:cstheme="majorHAnsi"/>
              </w:rPr>
              <w:t>pp. 600 + 96</w:t>
            </w:r>
          </w:p>
          <w:p w14:paraId="3F73E097" w14:textId="69D1B7DB" w:rsidR="00E1342D" w:rsidRPr="00E1342D" w:rsidRDefault="00E1342D" w:rsidP="00E1342D">
            <w:pPr>
              <w:rPr>
                <w:rFonts w:ascii="Aptos" w:hAnsi="Aptos" w:cstheme="majorHAnsi"/>
              </w:rPr>
            </w:pPr>
            <w:r w:rsidRPr="00E1342D">
              <w:rPr>
                <w:rFonts w:ascii="Aptos" w:hAnsi="Aptos" w:cstheme="majorHAnsi"/>
              </w:rPr>
              <w:t>9788893798150</w:t>
            </w:r>
          </w:p>
          <w:p w14:paraId="3D197F06" w14:textId="5B300DB9" w:rsidR="00E1342D" w:rsidRPr="00C84C12" w:rsidRDefault="00C8044B" w:rsidP="00E53EA8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3</w:t>
            </w:r>
            <w:r w:rsidR="00E1342D" w:rsidRPr="00E1342D">
              <w:rPr>
                <w:rFonts w:ascii="Aptos" w:hAnsi="Aptos" w:cstheme="majorHAnsi"/>
              </w:rPr>
              <w:t>8,50 €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617FB5CD" w14:textId="6F47B6F1" w:rsidR="001158D1" w:rsidRDefault="00EC6B9E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EC6B9E">
        <w:rPr>
          <w:rFonts w:ascii="Aptos" w:hAnsi="Aptos" w:cs="Open Sans"/>
          <w:color w:val="333333"/>
          <w:shd w:val="clear" w:color="auto" w:fill="FFFFFF"/>
        </w:rPr>
        <w:t>Un corso di Fisica per il primo biennio, che coinvolge la studentesse e gli studenti attraverso collegamenti interdisciplinari di grande attualità e con il sostegno di un ricco apparato didattico li accompagna nell’acquisizione di conoscenze utili per un mondo in rapido cambiamento.</w:t>
      </w:r>
    </w:p>
    <w:p w14:paraId="57C6FEFF" w14:textId="77777777" w:rsidR="00EC6B9E" w:rsidRPr="001158D1" w:rsidRDefault="00EC6B9E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</w:p>
    <w:p w14:paraId="219E5672" w14:textId="77777777" w:rsidR="00F75002" w:rsidRPr="00F75002" w:rsidRDefault="00F75002" w:rsidP="00F75002">
      <w:pPr>
        <w:shd w:val="clear" w:color="auto" w:fill="FFFFFF"/>
        <w:rPr>
          <w:rFonts w:ascii="Aptos" w:hAnsi="Aptos" w:cstheme="majorHAnsi"/>
          <w:b/>
          <w:bCs/>
        </w:rPr>
      </w:pPr>
      <w:r w:rsidRPr="00F75002">
        <w:rPr>
          <w:rFonts w:ascii="Aptos" w:hAnsi="Aptos" w:cstheme="majorHAnsi"/>
          <w:b/>
          <w:bCs/>
        </w:rPr>
        <w:t>Le principali caratteristiche dell’opera</w:t>
      </w:r>
    </w:p>
    <w:p w14:paraId="3BC8D37F" w14:textId="77777777" w:rsidR="00C8044B" w:rsidRPr="00C8044B" w:rsidRDefault="00C8044B" w:rsidP="00C8044B">
      <w:pPr>
        <w:numPr>
          <w:ilvl w:val="0"/>
          <w:numId w:val="38"/>
        </w:numPr>
        <w:shd w:val="clear" w:color="auto" w:fill="FFFFFF"/>
        <w:rPr>
          <w:rFonts w:ascii="Aptos" w:hAnsi="Aptos" w:cstheme="majorHAnsi"/>
        </w:rPr>
      </w:pPr>
      <w:r w:rsidRPr="00C8044B">
        <w:rPr>
          <w:rFonts w:ascii="Aptos" w:hAnsi="Aptos" w:cstheme="majorHAnsi"/>
          <w:b/>
          <w:bCs/>
        </w:rPr>
        <w:t xml:space="preserve">Apparato didattico per guidare e includere: </w:t>
      </w:r>
      <w:r w:rsidRPr="00C8044B">
        <w:rPr>
          <w:rFonts w:ascii="Aptos" w:hAnsi="Aptos" w:cstheme="majorHAnsi"/>
        </w:rPr>
        <w:t>l’apparato didattico sostiene tutte le attività delle studentesse e degli studenti, con varie tipologie di strumenti, che bene intercettano i diversi stili di apprendimento.</w:t>
      </w:r>
      <w:r w:rsidRPr="00C8044B">
        <w:rPr>
          <w:rFonts w:ascii="Aptos" w:hAnsi="Aptos" w:cstheme="majorHAnsi"/>
        </w:rPr>
        <w:br/>
        <w:t>- Nella </w:t>
      </w:r>
      <w:r w:rsidRPr="00C8044B">
        <w:rPr>
          <w:rFonts w:ascii="Aptos" w:hAnsi="Aptos" w:cstheme="majorHAnsi"/>
          <w:b/>
          <w:bCs/>
        </w:rPr>
        <w:t>teoria</w:t>
      </w:r>
      <w:r w:rsidRPr="00C8044B">
        <w:rPr>
          <w:rFonts w:ascii="Aptos" w:hAnsi="Aptos" w:cstheme="majorHAnsi"/>
        </w:rPr>
        <w:t>: una proposta di facile lettura, accessibile, dove si trovano </w:t>
      </w:r>
      <w:proofErr w:type="spellStart"/>
      <w:r w:rsidRPr="00C8044B">
        <w:rPr>
          <w:rFonts w:ascii="Aptos" w:hAnsi="Aptos" w:cstheme="majorHAnsi"/>
          <w:i/>
          <w:iCs/>
        </w:rPr>
        <w:t>Problem</w:t>
      </w:r>
      <w:proofErr w:type="spellEnd"/>
      <w:r w:rsidRPr="00C8044B">
        <w:rPr>
          <w:rFonts w:ascii="Aptos" w:hAnsi="Aptos" w:cstheme="majorHAnsi"/>
          <w:i/>
          <w:iCs/>
        </w:rPr>
        <w:t xml:space="preserve"> Solving , Math Zone, </w:t>
      </w:r>
      <w:proofErr w:type="spellStart"/>
      <w:r w:rsidRPr="00C8044B">
        <w:rPr>
          <w:rFonts w:ascii="Aptos" w:hAnsi="Aptos" w:cstheme="majorHAnsi"/>
          <w:i/>
          <w:iCs/>
        </w:rPr>
        <w:t>VideoLab</w:t>
      </w:r>
      <w:proofErr w:type="spellEnd"/>
      <w:r w:rsidRPr="00C8044B">
        <w:rPr>
          <w:rFonts w:ascii="Aptos" w:hAnsi="Aptos" w:cstheme="majorHAnsi"/>
          <w:i/>
          <w:iCs/>
        </w:rPr>
        <w:t>, Quick test.</w:t>
      </w:r>
      <w:r w:rsidRPr="00C8044B">
        <w:rPr>
          <w:rFonts w:ascii="Aptos" w:hAnsi="Aptos" w:cstheme="majorHAnsi"/>
        </w:rPr>
        <w:br/>
        <w:t>- Negli </w:t>
      </w:r>
      <w:r w:rsidRPr="00C8044B">
        <w:rPr>
          <w:rFonts w:ascii="Aptos" w:hAnsi="Aptos" w:cstheme="majorHAnsi"/>
          <w:b/>
          <w:bCs/>
        </w:rPr>
        <w:t>esercizi</w:t>
      </w:r>
      <w:r w:rsidRPr="00C8044B">
        <w:rPr>
          <w:rFonts w:ascii="Aptos" w:hAnsi="Aptos" w:cstheme="majorHAnsi"/>
        </w:rPr>
        <w:t>: un’architettura curata per gradualità, varietà di proposta, accessibilità, con tanti Problemi svolti e problemi guidati.</w:t>
      </w:r>
      <w:r w:rsidRPr="00C8044B">
        <w:rPr>
          <w:rFonts w:ascii="Aptos" w:hAnsi="Aptos" w:cstheme="majorHAnsi"/>
        </w:rPr>
        <w:br/>
        <w:t>- Nella sezione </w:t>
      </w:r>
      <w:r w:rsidRPr="00C8044B">
        <w:rPr>
          <w:rFonts w:ascii="Aptos" w:hAnsi="Aptos" w:cstheme="majorHAnsi"/>
          <w:b/>
          <w:bCs/>
          <w:i/>
          <w:iCs/>
        </w:rPr>
        <w:t>Obiettivo competenze</w:t>
      </w:r>
      <w:r w:rsidRPr="00C8044B">
        <w:rPr>
          <w:rFonts w:ascii="Aptos" w:hAnsi="Aptos" w:cstheme="majorHAnsi"/>
        </w:rPr>
        <w:t> si trovano interessanti proposte dedicate all’educazione civica, al coding, all’analisi critica del mondo dell’Intelligenza artificiale. </w:t>
      </w:r>
      <w:r w:rsidRPr="00C8044B">
        <w:rPr>
          <w:rFonts w:ascii="Aptos" w:hAnsi="Aptos" w:cstheme="majorHAnsi"/>
        </w:rPr>
        <w:br/>
        <w:t>- Nel </w:t>
      </w:r>
      <w:r w:rsidRPr="00C8044B">
        <w:rPr>
          <w:rFonts w:ascii="Aptos" w:hAnsi="Aptos" w:cstheme="majorHAnsi"/>
          <w:b/>
          <w:bCs/>
        </w:rPr>
        <w:t>fascicolo Studio facile</w:t>
      </w:r>
      <w:r w:rsidRPr="00C8044B">
        <w:rPr>
          <w:rFonts w:ascii="Aptos" w:hAnsi="Aptos" w:cstheme="majorHAnsi"/>
        </w:rPr>
        <w:t>: mappe, sintesi ed esercizi per un percorso sui saperi di base ancora più guidato e assistito.</w:t>
      </w:r>
    </w:p>
    <w:p w14:paraId="226686E1" w14:textId="77777777" w:rsidR="00C8044B" w:rsidRPr="00C8044B" w:rsidRDefault="00C8044B" w:rsidP="00C8044B">
      <w:pPr>
        <w:numPr>
          <w:ilvl w:val="0"/>
          <w:numId w:val="38"/>
        </w:numPr>
        <w:shd w:val="clear" w:color="auto" w:fill="FFFFFF"/>
        <w:rPr>
          <w:rFonts w:ascii="Aptos" w:hAnsi="Aptos" w:cstheme="majorHAnsi"/>
        </w:rPr>
      </w:pPr>
      <w:r w:rsidRPr="00C8044B">
        <w:rPr>
          <w:rFonts w:ascii="Aptos" w:hAnsi="Aptos" w:cstheme="majorHAnsi"/>
          <w:b/>
          <w:bCs/>
        </w:rPr>
        <w:t>STEM</w:t>
      </w:r>
      <w:r w:rsidRPr="00C8044B">
        <w:rPr>
          <w:rFonts w:ascii="Aptos" w:hAnsi="Aptos" w:cstheme="majorHAnsi"/>
        </w:rPr>
        <w:t>: schede di approfondimento ed esercizi dedicati al collegamento con altre discipline, dove in particolare è privilegiato l’ambito tecnologico. Sono presenti anche interessanti proposte dedicate al </w:t>
      </w:r>
      <w:r w:rsidRPr="00C8044B">
        <w:rPr>
          <w:rFonts w:ascii="Aptos" w:hAnsi="Aptos" w:cstheme="majorHAnsi"/>
          <w:i/>
          <w:iCs/>
        </w:rPr>
        <w:t>coding </w:t>
      </w:r>
      <w:r w:rsidRPr="00C8044B">
        <w:rPr>
          <w:rFonts w:ascii="Aptos" w:hAnsi="Aptos" w:cstheme="majorHAnsi"/>
        </w:rPr>
        <w:t xml:space="preserve">(Excel, Scratch, </w:t>
      </w:r>
      <w:proofErr w:type="spellStart"/>
      <w:r w:rsidRPr="00C8044B">
        <w:rPr>
          <w:rFonts w:ascii="Aptos" w:hAnsi="Aptos" w:cstheme="majorHAnsi"/>
        </w:rPr>
        <w:t>Trinket</w:t>
      </w:r>
      <w:proofErr w:type="spellEnd"/>
      <w:r w:rsidRPr="00C8044B">
        <w:rPr>
          <w:rFonts w:ascii="Aptos" w:hAnsi="Aptos" w:cstheme="majorHAnsi"/>
        </w:rPr>
        <w:t>).</w:t>
      </w:r>
    </w:p>
    <w:p w14:paraId="5251341D" w14:textId="77777777" w:rsidR="00C8044B" w:rsidRPr="00C8044B" w:rsidRDefault="00C8044B" w:rsidP="00C8044B">
      <w:pPr>
        <w:numPr>
          <w:ilvl w:val="0"/>
          <w:numId w:val="38"/>
        </w:numPr>
        <w:shd w:val="clear" w:color="auto" w:fill="FFFFFF"/>
        <w:rPr>
          <w:rFonts w:ascii="Aptos" w:hAnsi="Aptos" w:cstheme="majorHAnsi"/>
        </w:rPr>
      </w:pPr>
      <w:r w:rsidRPr="00C8044B">
        <w:rPr>
          <w:rFonts w:ascii="Aptos" w:hAnsi="Aptos" w:cstheme="majorHAnsi"/>
          <w:b/>
          <w:bCs/>
        </w:rPr>
        <w:t>La fisica e l’ambiente</w:t>
      </w:r>
      <w:r w:rsidRPr="00C8044B">
        <w:rPr>
          <w:rFonts w:ascii="Aptos" w:hAnsi="Aptos" w:cstheme="majorHAnsi"/>
        </w:rPr>
        <w:t>: paragrafi di teoria e proposte didattiche per approfondire i temi legati all’ambiente e al cambiamento climatico,  in maniera organica e collegata all’indice del corso.</w:t>
      </w:r>
    </w:p>
    <w:p w14:paraId="1049163A" w14:textId="77777777" w:rsidR="00C8044B" w:rsidRPr="00C8044B" w:rsidRDefault="00C8044B" w:rsidP="00C8044B">
      <w:pPr>
        <w:numPr>
          <w:ilvl w:val="0"/>
          <w:numId w:val="38"/>
        </w:numPr>
        <w:shd w:val="clear" w:color="auto" w:fill="FFFFFF"/>
        <w:rPr>
          <w:rFonts w:ascii="Aptos" w:hAnsi="Aptos" w:cstheme="majorHAnsi"/>
        </w:rPr>
      </w:pPr>
      <w:r w:rsidRPr="00C8044B">
        <w:rPr>
          <w:rFonts w:ascii="Aptos" w:hAnsi="Aptos" w:cstheme="majorHAnsi"/>
          <w:b/>
          <w:bCs/>
        </w:rPr>
        <w:t>Obiettivo orientamento</w:t>
      </w:r>
      <w:r w:rsidRPr="00C8044B">
        <w:rPr>
          <w:rFonts w:ascii="Aptos" w:hAnsi="Aptos" w:cstheme="majorHAnsi"/>
        </w:rPr>
        <w:t>: interviste a professionisti e scienziati, famosi e no, per scoprire e trarre ispirazione da percorsi di studio che hanno avuto come punto di partenza, o di arrivo, la Fisica.</w:t>
      </w:r>
    </w:p>
    <w:p w14:paraId="5EE672CE" w14:textId="77777777" w:rsidR="00C8044B" w:rsidRPr="00C8044B" w:rsidRDefault="00C8044B" w:rsidP="00C8044B">
      <w:pPr>
        <w:numPr>
          <w:ilvl w:val="0"/>
          <w:numId w:val="38"/>
        </w:numPr>
        <w:shd w:val="clear" w:color="auto" w:fill="FFFFFF"/>
        <w:rPr>
          <w:rFonts w:ascii="Aptos" w:hAnsi="Aptos" w:cstheme="majorHAnsi"/>
        </w:rPr>
      </w:pPr>
      <w:r w:rsidRPr="00C8044B">
        <w:rPr>
          <w:rFonts w:ascii="Aptos" w:hAnsi="Aptos" w:cstheme="majorHAnsi"/>
          <w:b/>
          <w:bCs/>
        </w:rPr>
        <w:t>PODCAST Fisica e cittadinanza</w:t>
      </w:r>
      <w:r w:rsidRPr="00C8044B">
        <w:rPr>
          <w:rFonts w:ascii="Aptos" w:hAnsi="Aptos" w:cstheme="majorHAnsi"/>
        </w:rPr>
        <w:t>: è il podcast dedicato alla Fisica, realizzato insieme a Chora Media, nelle cui puntate la Fisica trova un terreno di incontro con la nostra Costituzione e i Trattati internazionali. Nei volumi sono proposte le schede didattiche che accompagnano l’ascolto.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087D54DE" w14:textId="1C9F7FF2" w:rsidR="00E965D6" w:rsidRPr="00283614" w:rsidRDefault="00A50AB4" w:rsidP="00E965D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</w:t>
      </w:r>
      <w:proofErr w:type="spellStart"/>
      <w:r w:rsidRPr="00DB45F0">
        <w:rPr>
          <w:rFonts w:ascii="Aptos" w:hAnsi="Aptos" w:cstheme="majorHAnsi"/>
          <w:shd w:val="clear" w:color="auto" w:fill="FFFFFF"/>
        </w:rPr>
        <w:t>Sanoma</w:t>
      </w:r>
      <w:proofErr w:type="spellEnd"/>
      <w:r w:rsidRPr="00DB45F0">
        <w:rPr>
          <w:rFonts w:ascii="Aptos" w:hAnsi="Aptos" w:cstheme="majorHAnsi"/>
          <w:shd w:val="clear" w:color="auto" w:fill="FFFFFF"/>
        </w:rPr>
        <w:t xml:space="preserve">: il libro si aggiorna periodicamente grazie a servizi dedicati e contenuti digitali pensati per una didattica su misura e inclusiva. </w:t>
      </w:r>
      <w:r w:rsidR="00747E58">
        <w:rPr>
          <w:rFonts w:ascii="Aptos" w:hAnsi="Aptos" w:cstheme="majorHAnsi"/>
          <w:shd w:val="clear" w:color="auto" w:fill="FFFFFF"/>
        </w:rPr>
        <w:t>Libro aperto include:</w:t>
      </w:r>
    </w:p>
    <w:p w14:paraId="6998ABB9" w14:textId="2665C405" w:rsidR="00163748" w:rsidRPr="00163748" w:rsidRDefault="009D5E6F" w:rsidP="00163748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proofErr w:type="spellStart"/>
      <w:r w:rsidRPr="003D0DE9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Pr="003D0DE9">
        <w:rPr>
          <w:rFonts w:ascii="Aptos" w:hAnsi="Aptos" w:cstheme="majorHAnsi"/>
          <w:shd w:val="clear" w:color="auto" w:fill="FFFFFF"/>
        </w:rPr>
        <w:t xml:space="preserve">: la app per studiare e ripassare, che grazie a un sistema di </w:t>
      </w:r>
      <w:r w:rsidRPr="003D0DE9">
        <w:rPr>
          <w:rFonts w:ascii="Aptos" w:hAnsi="Aptos" w:cstheme="majorHAnsi"/>
          <w:b/>
          <w:bCs/>
          <w:shd w:val="clear" w:color="auto" w:fill="FFFFFF"/>
        </w:rPr>
        <w:t>QR Code</w:t>
      </w:r>
      <w:r w:rsidRPr="003D0DE9">
        <w:rPr>
          <w:rFonts w:ascii="Aptos" w:hAnsi="Aptos" w:cstheme="majorHAnsi"/>
          <w:shd w:val="clear" w:color="auto" w:fill="FFFFFF"/>
        </w:rPr>
        <w:t xml:space="preserve"> presenti all’interno delle pagine del libro attiva i contenuti multimediali e le risorse digitali del libro, tra cui</w:t>
      </w:r>
      <w:r w:rsidR="00163748" w:rsidRPr="00163748">
        <w:rPr>
          <w:rFonts w:ascii="Aptos" w:hAnsi="Aptos" w:cstheme="majorHAnsi"/>
          <w:shd w:val="clear" w:color="auto" w:fill="FFFFFF"/>
        </w:rPr>
        <w:t>:</w:t>
      </w:r>
    </w:p>
    <w:p w14:paraId="2100D364" w14:textId="77777777" w:rsidR="00163748" w:rsidRPr="00163748" w:rsidRDefault="00163748" w:rsidP="00163748">
      <w:pPr>
        <w:pStyle w:val="Paragrafoelenco"/>
        <w:rPr>
          <w:rFonts w:ascii="Aptos" w:hAnsi="Aptos" w:cstheme="majorHAnsi"/>
          <w:shd w:val="clear" w:color="auto" w:fill="FFFFFF"/>
        </w:rPr>
      </w:pPr>
      <w:r w:rsidRPr="00163748">
        <w:rPr>
          <w:rFonts w:ascii="Aptos" w:hAnsi="Aptos" w:cstheme="majorHAnsi"/>
          <w:shd w:val="clear" w:color="auto" w:fill="FFFFFF"/>
        </w:rPr>
        <w:t>- videolezioni;</w:t>
      </w:r>
    </w:p>
    <w:p w14:paraId="37BA6E7B" w14:textId="77777777" w:rsidR="00163748" w:rsidRPr="00163748" w:rsidRDefault="00163748" w:rsidP="00163748">
      <w:pPr>
        <w:pStyle w:val="Paragrafoelenco"/>
        <w:rPr>
          <w:rFonts w:ascii="Aptos" w:hAnsi="Aptos" w:cstheme="majorHAnsi"/>
          <w:shd w:val="clear" w:color="auto" w:fill="FFFFFF"/>
        </w:rPr>
      </w:pPr>
      <w:r w:rsidRPr="00163748">
        <w:rPr>
          <w:rFonts w:ascii="Aptos" w:hAnsi="Aptos" w:cstheme="majorHAnsi"/>
          <w:shd w:val="clear" w:color="auto" w:fill="FFFFFF"/>
        </w:rPr>
        <w:t xml:space="preserve">- </w:t>
      </w:r>
      <w:proofErr w:type="spellStart"/>
      <w:r w:rsidRPr="00163748">
        <w:rPr>
          <w:rFonts w:ascii="Aptos" w:hAnsi="Aptos" w:cstheme="majorHAnsi"/>
          <w:shd w:val="clear" w:color="auto" w:fill="FFFFFF"/>
        </w:rPr>
        <w:t>VideoLab</w:t>
      </w:r>
      <w:proofErr w:type="spellEnd"/>
      <w:r w:rsidRPr="00163748">
        <w:rPr>
          <w:rFonts w:ascii="Aptos" w:hAnsi="Aptos" w:cstheme="majorHAnsi"/>
          <w:shd w:val="clear" w:color="auto" w:fill="FFFFFF"/>
        </w:rPr>
        <w:t>;</w:t>
      </w:r>
    </w:p>
    <w:p w14:paraId="062D45A5" w14:textId="77777777" w:rsidR="00163748" w:rsidRPr="00163748" w:rsidRDefault="00163748" w:rsidP="00163748">
      <w:pPr>
        <w:pStyle w:val="Paragrafoelenco"/>
        <w:rPr>
          <w:rFonts w:ascii="Aptos" w:hAnsi="Aptos" w:cstheme="majorHAnsi"/>
          <w:shd w:val="clear" w:color="auto" w:fill="FFFFFF"/>
        </w:rPr>
      </w:pPr>
      <w:r w:rsidRPr="00163748">
        <w:rPr>
          <w:rFonts w:ascii="Aptos" w:hAnsi="Aptos" w:cstheme="majorHAnsi"/>
          <w:shd w:val="clear" w:color="auto" w:fill="FFFFFF"/>
        </w:rPr>
        <w:t xml:space="preserve">- </w:t>
      </w:r>
      <w:proofErr w:type="spellStart"/>
      <w:r w:rsidRPr="00163748">
        <w:rPr>
          <w:rFonts w:ascii="Aptos" w:hAnsi="Aptos" w:cstheme="majorHAnsi"/>
          <w:shd w:val="clear" w:color="auto" w:fill="FFFFFF"/>
        </w:rPr>
        <w:t>videotutorial</w:t>
      </w:r>
      <w:proofErr w:type="spellEnd"/>
      <w:r w:rsidRPr="00163748">
        <w:rPr>
          <w:rFonts w:ascii="Aptos" w:hAnsi="Aptos" w:cstheme="majorHAnsi"/>
          <w:shd w:val="clear" w:color="auto" w:fill="FFFFFF"/>
        </w:rPr>
        <w:t>;</w:t>
      </w:r>
    </w:p>
    <w:p w14:paraId="11D58012" w14:textId="77777777" w:rsidR="00163748" w:rsidRPr="00163748" w:rsidRDefault="00163748" w:rsidP="00163748">
      <w:pPr>
        <w:pStyle w:val="Paragrafoelenco"/>
        <w:rPr>
          <w:rFonts w:ascii="Aptos" w:hAnsi="Aptos" w:cstheme="majorHAnsi"/>
          <w:shd w:val="clear" w:color="auto" w:fill="FFFFFF"/>
        </w:rPr>
      </w:pPr>
      <w:r w:rsidRPr="00163748">
        <w:rPr>
          <w:rFonts w:ascii="Aptos" w:hAnsi="Aptos" w:cstheme="majorHAnsi"/>
          <w:shd w:val="clear" w:color="auto" w:fill="FFFFFF"/>
        </w:rPr>
        <w:t>- podcast;</w:t>
      </w:r>
    </w:p>
    <w:p w14:paraId="1F4AE383" w14:textId="77777777" w:rsidR="00163748" w:rsidRPr="00163748" w:rsidRDefault="00163748" w:rsidP="00163748">
      <w:pPr>
        <w:pStyle w:val="Paragrafoelenco"/>
        <w:rPr>
          <w:rFonts w:ascii="Aptos" w:hAnsi="Aptos" w:cstheme="majorHAnsi"/>
          <w:shd w:val="clear" w:color="auto" w:fill="FFFFFF"/>
        </w:rPr>
      </w:pPr>
      <w:r w:rsidRPr="00163748">
        <w:rPr>
          <w:rFonts w:ascii="Aptos" w:hAnsi="Aptos" w:cstheme="majorHAnsi"/>
          <w:shd w:val="clear" w:color="auto" w:fill="FFFFFF"/>
        </w:rPr>
        <w:lastRenderedPageBreak/>
        <w:t>- problemi guidati.</w:t>
      </w:r>
    </w:p>
    <w:p w14:paraId="2C361B55" w14:textId="70FC7268" w:rsidR="00E965D6" w:rsidRPr="00163748" w:rsidRDefault="00E965D6" w:rsidP="00163748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163748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163748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</w:t>
      </w:r>
      <w:proofErr w:type="spellStart"/>
      <w:r w:rsidRPr="00163748">
        <w:rPr>
          <w:rFonts w:ascii="Aptos" w:hAnsi="Aptos" w:cstheme="majorHAnsi"/>
          <w:shd w:val="clear" w:color="auto" w:fill="FFFFFF"/>
        </w:rPr>
        <w:t>un’app</w:t>
      </w:r>
      <w:proofErr w:type="spellEnd"/>
      <w:r w:rsidRPr="00163748">
        <w:rPr>
          <w:rFonts w:ascii="Aptos" w:hAnsi="Aptos" w:cstheme="majorHAnsi"/>
          <w:shd w:val="clear" w:color="auto" w:fill="FFFFFF"/>
        </w:rPr>
        <w:t xml:space="preserve"> dedicata. </w:t>
      </w:r>
      <w:r w:rsidR="00163748" w:rsidRPr="00163748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163748" w:rsidRPr="000661DD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163748" w:rsidRPr="00163748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FF63BC">
        <w:rPr>
          <w:rFonts w:ascii="Aptos" w:hAnsi="Aptos" w:cstheme="majorHAnsi"/>
          <w:shd w:val="clear" w:color="auto" w:fill="FFFFFF"/>
        </w:rPr>
        <w:t xml:space="preserve">Tra </w:t>
      </w:r>
      <w:r w:rsidR="00163748" w:rsidRPr="00163748">
        <w:rPr>
          <w:rFonts w:ascii="Aptos" w:hAnsi="Aptos" w:cstheme="majorHAnsi"/>
          <w:shd w:val="clear" w:color="auto" w:fill="FFFFFF"/>
        </w:rPr>
        <w:t>i materiali digitali integrativi</w:t>
      </w:r>
      <w:r w:rsidR="00FF63BC">
        <w:rPr>
          <w:rFonts w:ascii="Aptos" w:hAnsi="Aptos" w:cstheme="majorHAnsi"/>
          <w:shd w:val="clear" w:color="auto" w:fill="FFFFFF"/>
        </w:rPr>
        <w:t xml:space="preserve"> troviamo</w:t>
      </w:r>
      <w:r w:rsidR="00163748" w:rsidRPr="00163748">
        <w:rPr>
          <w:rFonts w:ascii="Aptos" w:hAnsi="Aptos" w:cstheme="majorHAnsi"/>
          <w:shd w:val="clear" w:color="auto" w:fill="FFFFFF"/>
        </w:rPr>
        <w:t>:</w:t>
      </w:r>
      <w:r w:rsidR="00163748" w:rsidRPr="00163748">
        <w:rPr>
          <w:rFonts w:ascii="Aptos" w:hAnsi="Aptos" w:cstheme="majorHAnsi"/>
          <w:shd w:val="clear" w:color="auto" w:fill="FFFFFF"/>
        </w:rPr>
        <w:br/>
        <w:t>- videolezioni;</w:t>
      </w:r>
      <w:r w:rsidR="00163748" w:rsidRPr="00163748">
        <w:rPr>
          <w:rFonts w:ascii="Aptos" w:hAnsi="Aptos" w:cstheme="majorHAnsi"/>
          <w:shd w:val="clear" w:color="auto" w:fill="FFFFFF"/>
        </w:rPr>
        <w:br/>
        <w:t xml:space="preserve">- </w:t>
      </w:r>
      <w:proofErr w:type="spellStart"/>
      <w:r w:rsidR="00163748" w:rsidRPr="00163748">
        <w:rPr>
          <w:rFonts w:ascii="Aptos" w:hAnsi="Aptos" w:cstheme="majorHAnsi"/>
          <w:shd w:val="clear" w:color="auto" w:fill="FFFFFF"/>
        </w:rPr>
        <w:t>VideoLab</w:t>
      </w:r>
      <w:proofErr w:type="spellEnd"/>
      <w:r w:rsidR="00163748" w:rsidRPr="00163748">
        <w:rPr>
          <w:rFonts w:ascii="Aptos" w:hAnsi="Aptos" w:cstheme="majorHAnsi"/>
          <w:shd w:val="clear" w:color="auto" w:fill="FFFFFF"/>
        </w:rPr>
        <w:t>;</w:t>
      </w:r>
      <w:r w:rsidR="00163748" w:rsidRPr="00163748">
        <w:rPr>
          <w:rFonts w:ascii="Aptos" w:hAnsi="Aptos" w:cstheme="majorHAnsi"/>
          <w:shd w:val="clear" w:color="auto" w:fill="FFFFFF"/>
        </w:rPr>
        <w:br/>
        <w:t xml:space="preserve">- </w:t>
      </w:r>
      <w:proofErr w:type="spellStart"/>
      <w:r w:rsidR="00163748" w:rsidRPr="00163748">
        <w:rPr>
          <w:rFonts w:ascii="Aptos" w:hAnsi="Aptos" w:cstheme="majorHAnsi"/>
          <w:shd w:val="clear" w:color="auto" w:fill="FFFFFF"/>
        </w:rPr>
        <w:t>videotutorial</w:t>
      </w:r>
      <w:proofErr w:type="spellEnd"/>
      <w:r w:rsidR="00163748" w:rsidRPr="00163748">
        <w:rPr>
          <w:rFonts w:ascii="Aptos" w:hAnsi="Aptos" w:cstheme="majorHAnsi"/>
          <w:shd w:val="clear" w:color="auto" w:fill="FFFFFF"/>
        </w:rPr>
        <w:t>;</w:t>
      </w:r>
      <w:r w:rsidR="00163748" w:rsidRPr="00163748">
        <w:rPr>
          <w:rFonts w:ascii="Aptos" w:hAnsi="Aptos" w:cstheme="majorHAnsi"/>
          <w:shd w:val="clear" w:color="auto" w:fill="FFFFFF"/>
        </w:rPr>
        <w:br/>
        <w:t>- podcast;</w:t>
      </w:r>
      <w:r w:rsidR="00163748" w:rsidRPr="00163748">
        <w:rPr>
          <w:rFonts w:ascii="Aptos" w:hAnsi="Aptos" w:cstheme="majorHAnsi"/>
          <w:shd w:val="clear" w:color="auto" w:fill="FFFFFF"/>
        </w:rPr>
        <w:br/>
        <w:t>- test interattivi.</w:t>
      </w:r>
    </w:p>
    <w:p w14:paraId="701435DD" w14:textId="15BFEDA1" w:rsidR="00D31CEC" w:rsidRPr="00D31CEC" w:rsidRDefault="00E965D6" w:rsidP="00D31CEC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proofErr w:type="spellStart"/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proofErr w:type="spellEnd"/>
      <w:r w:rsidRPr="00283614">
        <w:rPr>
          <w:rFonts w:ascii="Aptos" w:hAnsi="Aptos" w:cstheme="majorHAnsi"/>
          <w:shd w:val="clear" w:color="auto" w:fill="FFFFFF"/>
        </w:rPr>
        <w:t xml:space="preserve">, </w:t>
      </w:r>
      <w:r w:rsidR="00FF63BC">
        <w:rPr>
          <w:rFonts w:ascii="Aptos" w:hAnsi="Aptos" w:cstheme="majorHAnsi"/>
          <w:shd w:val="clear" w:color="auto" w:fill="FFFFFF"/>
        </w:rPr>
        <w:t>l’ambiente</w:t>
      </w:r>
      <w:r w:rsidRPr="00283614">
        <w:rPr>
          <w:rFonts w:ascii="Aptos" w:hAnsi="Aptos" w:cstheme="majorHAnsi"/>
          <w:shd w:val="clear" w:color="auto" w:fill="FFFFFF"/>
        </w:rPr>
        <w:t xml:space="preserve"> online con ulteriori risorse digitali per creare lezioni, verificare i progressi degli studenti e accedere alla Guida del libro in adozione e a una selezione di contenuti di formazione Learning Academy.</w:t>
      </w:r>
    </w:p>
    <w:p w14:paraId="75C0E889" w14:textId="3A73A513" w:rsidR="00163748" w:rsidRPr="00163748" w:rsidRDefault="00163748" w:rsidP="00163748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163748">
        <w:rPr>
          <w:rFonts w:ascii="Aptos" w:hAnsi="Aptos" w:cstheme="majorHAnsi"/>
          <w:b/>
          <w:bCs/>
        </w:rPr>
        <w:t>Podcast</w:t>
      </w:r>
      <w:r w:rsidRPr="00163748">
        <w:rPr>
          <w:rFonts w:ascii="Aptos" w:hAnsi="Aptos" w:cstheme="majorHAnsi"/>
        </w:rPr>
        <w:t xml:space="preserve">:  il corso è abbinato al progetto </w:t>
      </w:r>
      <w:r w:rsidRPr="00163748">
        <w:rPr>
          <w:rFonts w:ascii="Aptos" w:hAnsi="Aptos" w:cstheme="majorHAnsi"/>
          <w:b/>
          <w:bCs/>
        </w:rPr>
        <w:t xml:space="preserve">Ascoltando s’impara. I podcast didattici di </w:t>
      </w:r>
      <w:proofErr w:type="spellStart"/>
      <w:r w:rsidRPr="00163748">
        <w:rPr>
          <w:rFonts w:ascii="Aptos" w:hAnsi="Aptos" w:cstheme="majorHAnsi"/>
          <w:b/>
          <w:bCs/>
        </w:rPr>
        <w:t>Sanoma</w:t>
      </w:r>
      <w:proofErr w:type="spellEnd"/>
      <w:r w:rsidRPr="00163748">
        <w:rPr>
          <w:rFonts w:ascii="Aptos" w:hAnsi="Aptos" w:cstheme="majorHAnsi"/>
          <w:b/>
          <w:bCs/>
        </w:rPr>
        <w:t xml:space="preserve"> e Chora Media</w:t>
      </w:r>
      <w:r w:rsidRPr="00163748">
        <w:rPr>
          <w:rFonts w:ascii="Aptos" w:hAnsi="Aptos" w:cstheme="majorHAnsi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163748">
        <w:rPr>
          <w:rFonts w:ascii="Aptos" w:hAnsi="Aptos" w:cstheme="majorHAnsi"/>
        </w:rPr>
        <w:t>Sanoma</w:t>
      </w:r>
      <w:proofErr w:type="spellEnd"/>
      <w:r w:rsidRPr="00163748">
        <w:rPr>
          <w:rFonts w:ascii="Aptos" w:hAnsi="Aptos" w:cstheme="majorHAnsi"/>
        </w:rPr>
        <w:t xml:space="preserve"> e dell’esperienza editoriale audio di Chora Media. In particolare, il corso è abbinato alla serie </w:t>
      </w:r>
      <w:r w:rsidRPr="00FF63BC">
        <w:rPr>
          <w:rFonts w:ascii="Aptos" w:hAnsi="Aptos" w:cstheme="majorHAnsi"/>
          <w:b/>
          <w:bCs/>
        </w:rPr>
        <w:t>Fisica e cittadinanza</w:t>
      </w:r>
      <w:r w:rsidRPr="00163748">
        <w:rPr>
          <w:rFonts w:ascii="Aptos" w:hAnsi="Aptos" w:cstheme="majorHAnsi"/>
        </w:rPr>
        <w:t>.</w:t>
      </w:r>
    </w:p>
    <w:p w14:paraId="63E6E624" w14:textId="77777777" w:rsidR="00163748" w:rsidRPr="00163748" w:rsidRDefault="00163748" w:rsidP="00163748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163748">
        <w:rPr>
          <w:rFonts w:ascii="Aptos" w:hAnsi="Aptos" w:cstheme="majorHAnsi"/>
          <w:b/>
          <w:bCs/>
        </w:rPr>
        <w:t>Onlife</w:t>
      </w:r>
      <w:r w:rsidRPr="00163748">
        <w:rPr>
          <w:rFonts w:ascii="Aptos" w:hAnsi="Aptos" w:cstheme="majorHAnsi"/>
        </w:rPr>
        <w:t>: un percorso di competenze per la cittadinanza digitale.</w:t>
      </w:r>
    </w:p>
    <w:p w14:paraId="2C17E7D1" w14:textId="77777777" w:rsidR="00163748" w:rsidRPr="00163748" w:rsidRDefault="00163748" w:rsidP="00163748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163748">
        <w:rPr>
          <w:rFonts w:ascii="Aptos" w:hAnsi="Aptos" w:cstheme="majorHAnsi"/>
          <w:b/>
          <w:bCs/>
        </w:rPr>
        <w:t>Video library</w:t>
      </w:r>
      <w:r w:rsidRPr="00163748">
        <w:rPr>
          <w:rFonts w:ascii="Aptos" w:hAnsi="Aptos" w:cstheme="majorHAnsi"/>
        </w:rPr>
        <w:t>: una raccolta di video per studiare e approfondire.</w:t>
      </w:r>
    </w:p>
    <w:p w14:paraId="4FFF6757" w14:textId="2C25169E" w:rsidR="00035522" w:rsidRPr="00D31CEC" w:rsidRDefault="00163748" w:rsidP="00163748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163748">
        <w:rPr>
          <w:rFonts w:ascii="Aptos" w:hAnsi="Aptos" w:cstheme="majorHAnsi"/>
          <w:b/>
          <w:bCs/>
        </w:rPr>
        <w:t>Calendario civile</w:t>
      </w:r>
      <w:r w:rsidRPr="00163748">
        <w:rPr>
          <w:rFonts w:ascii="Aptos" w:hAnsi="Aptos" w:cstheme="majorHAnsi"/>
        </w:rPr>
        <w:t xml:space="preserve">: lezioni pronte basate su un estratto del libro e corredate da un video introduttivo per costruire attività dedicate alla Memoria storica, alla Cittadinanza e alla Sostenibilità in occasione delle più importanti </w:t>
      </w:r>
      <w:r w:rsidRPr="00163748">
        <w:rPr>
          <w:rFonts w:ascii="Aptos" w:hAnsi="Aptos" w:cstheme="majorHAnsi"/>
          <w:b/>
          <w:bCs/>
        </w:rPr>
        <w:t>Giornate nazionali e internazionali</w:t>
      </w:r>
      <w:r w:rsidRPr="00163748">
        <w:rPr>
          <w:rFonts w:ascii="Aptos" w:hAnsi="Aptos" w:cstheme="majorHAnsi"/>
        </w:rPr>
        <w:t>.</w:t>
      </w:r>
    </w:p>
    <w:sectPr w:rsidR="00035522" w:rsidRPr="00D31CEC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A7CD8"/>
    <w:multiLevelType w:val="multilevel"/>
    <w:tmpl w:val="9450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256BD"/>
    <w:multiLevelType w:val="multilevel"/>
    <w:tmpl w:val="B00C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4531B"/>
    <w:multiLevelType w:val="multilevel"/>
    <w:tmpl w:val="E83C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2E56B0"/>
    <w:multiLevelType w:val="multilevel"/>
    <w:tmpl w:val="B286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919E7"/>
    <w:multiLevelType w:val="multilevel"/>
    <w:tmpl w:val="F3AE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6"/>
  </w:num>
  <w:num w:numId="2" w16cid:durableId="1444688488">
    <w:abstractNumId w:val="16"/>
  </w:num>
  <w:num w:numId="3" w16cid:durableId="827788733">
    <w:abstractNumId w:val="29"/>
  </w:num>
  <w:num w:numId="4" w16cid:durableId="1290823386">
    <w:abstractNumId w:val="1"/>
  </w:num>
  <w:num w:numId="5" w16cid:durableId="658458189">
    <w:abstractNumId w:val="27"/>
  </w:num>
  <w:num w:numId="6" w16cid:durableId="1663698585">
    <w:abstractNumId w:val="19"/>
  </w:num>
  <w:num w:numId="7" w16cid:durableId="648288095">
    <w:abstractNumId w:val="22"/>
  </w:num>
  <w:num w:numId="8" w16cid:durableId="867910708">
    <w:abstractNumId w:val="11"/>
  </w:num>
  <w:num w:numId="9" w16cid:durableId="24599816">
    <w:abstractNumId w:val="7"/>
  </w:num>
  <w:num w:numId="10" w16cid:durableId="1709527538">
    <w:abstractNumId w:val="30"/>
  </w:num>
  <w:num w:numId="11" w16cid:durableId="1724479404">
    <w:abstractNumId w:val="24"/>
  </w:num>
  <w:num w:numId="12" w16cid:durableId="2078940057">
    <w:abstractNumId w:val="15"/>
  </w:num>
  <w:num w:numId="13" w16cid:durableId="1539708803">
    <w:abstractNumId w:val="23"/>
  </w:num>
  <w:num w:numId="14" w16cid:durableId="1195458299">
    <w:abstractNumId w:val="3"/>
  </w:num>
  <w:num w:numId="15" w16cid:durableId="1606841022">
    <w:abstractNumId w:val="13"/>
  </w:num>
  <w:num w:numId="16" w16cid:durableId="60062535">
    <w:abstractNumId w:val="5"/>
  </w:num>
  <w:num w:numId="17" w16cid:durableId="1377046435">
    <w:abstractNumId w:val="0"/>
  </w:num>
  <w:num w:numId="18" w16cid:durableId="1881235116">
    <w:abstractNumId w:val="20"/>
  </w:num>
  <w:num w:numId="19" w16cid:durableId="702292492">
    <w:abstractNumId w:val="28"/>
  </w:num>
  <w:num w:numId="20" w16cid:durableId="171383708">
    <w:abstractNumId w:val="25"/>
  </w:num>
  <w:num w:numId="21" w16cid:durableId="1393458822">
    <w:abstractNumId w:val="33"/>
  </w:num>
  <w:num w:numId="22" w16cid:durableId="1472597040">
    <w:abstractNumId w:val="14"/>
  </w:num>
  <w:num w:numId="23" w16cid:durableId="1720320225">
    <w:abstractNumId w:val="32"/>
  </w:num>
  <w:num w:numId="24" w16cid:durableId="938953293">
    <w:abstractNumId w:val="18"/>
  </w:num>
  <w:num w:numId="25" w16cid:durableId="1888373991">
    <w:abstractNumId w:val="37"/>
  </w:num>
  <w:num w:numId="26" w16cid:durableId="2020233696">
    <w:abstractNumId w:val="9"/>
  </w:num>
  <w:num w:numId="27" w16cid:durableId="1316645766">
    <w:abstractNumId w:val="10"/>
  </w:num>
  <w:num w:numId="28" w16cid:durableId="1346440892">
    <w:abstractNumId w:val="36"/>
  </w:num>
  <w:num w:numId="29" w16cid:durableId="693463664">
    <w:abstractNumId w:val="17"/>
  </w:num>
  <w:num w:numId="30" w16cid:durableId="123475063">
    <w:abstractNumId w:val="34"/>
  </w:num>
  <w:num w:numId="31" w16cid:durableId="525564695">
    <w:abstractNumId w:val="8"/>
  </w:num>
  <w:num w:numId="32" w16cid:durableId="436677126">
    <w:abstractNumId w:val="31"/>
  </w:num>
  <w:num w:numId="33" w16cid:durableId="1763645522">
    <w:abstractNumId w:val="6"/>
  </w:num>
  <w:num w:numId="34" w16cid:durableId="1205286506">
    <w:abstractNumId w:val="2"/>
  </w:num>
  <w:num w:numId="35" w16cid:durableId="702826359">
    <w:abstractNumId w:val="21"/>
  </w:num>
  <w:num w:numId="36" w16cid:durableId="547765023">
    <w:abstractNumId w:val="4"/>
  </w:num>
  <w:num w:numId="37" w16cid:durableId="787353824">
    <w:abstractNumId w:val="12"/>
  </w:num>
  <w:num w:numId="38" w16cid:durableId="210248385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661DD"/>
    <w:rsid w:val="0008672D"/>
    <w:rsid w:val="000D053A"/>
    <w:rsid w:val="000D66A5"/>
    <w:rsid w:val="000E7D0C"/>
    <w:rsid w:val="000F0991"/>
    <w:rsid w:val="00100817"/>
    <w:rsid w:val="001158D1"/>
    <w:rsid w:val="00124244"/>
    <w:rsid w:val="001339AB"/>
    <w:rsid w:val="001464EF"/>
    <w:rsid w:val="00154C40"/>
    <w:rsid w:val="00163748"/>
    <w:rsid w:val="001754A0"/>
    <w:rsid w:val="00177EEC"/>
    <w:rsid w:val="00182B53"/>
    <w:rsid w:val="00184CDA"/>
    <w:rsid w:val="001A4107"/>
    <w:rsid w:val="001A7BCE"/>
    <w:rsid w:val="001D3E7C"/>
    <w:rsid w:val="001D60A0"/>
    <w:rsid w:val="001E1000"/>
    <w:rsid w:val="001F166C"/>
    <w:rsid w:val="001F2B4F"/>
    <w:rsid w:val="00207DBA"/>
    <w:rsid w:val="00224574"/>
    <w:rsid w:val="002451C9"/>
    <w:rsid w:val="00252624"/>
    <w:rsid w:val="00261D6C"/>
    <w:rsid w:val="00281334"/>
    <w:rsid w:val="00290443"/>
    <w:rsid w:val="00295EEA"/>
    <w:rsid w:val="002C7DF4"/>
    <w:rsid w:val="003254E3"/>
    <w:rsid w:val="00327666"/>
    <w:rsid w:val="00355405"/>
    <w:rsid w:val="003615DB"/>
    <w:rsid w:val="00370505"/>
    <w:rsid w:val="003774C1"/>
    <w:rsid w:val="00396238"/>
    <w:rsid w:val="003B46DE"/>
    <w:rsid w:val="003B4A93"/>
    <w:rsid w:val="003B749E"/>
    <w:rsid w:val="003C5250"/>
    <w:rsid w:val="004113BE"/>
    <w:rsid w:val="00412033"/>
    <w:rsid w:val="00415F2D"/>
    <w:rsid w:val="00425F66"/>
    <w:rsid w:val="004703CC"/>
    <w:rsid w:val="0047421B"/>
    <w:rsid w:val="00481F3C"/>
    <w:rsid w:val="00484353"/>
    <w:rsid w:val="00494019"/>
    <w:rsid w:val="004C2C1C"/>
    <w:rsid w:val="004D6730"/>
    <w:rsid w:val="004E56EE"/>
    <w:rsid w:val="00501DF4"/>
    <w:rsid w:val="005061C3"/>
    <w:rsid w:val="00521035"/>
    <w:rsid w:val="00574A25"/>
    <w:rsid w:val="00576B25"/>
    <w:rsid w:val="00581F4E"/>
    <w:rsid w:val="00593EA5"/>
    <w:rsid w:val="005A336F"/>
    <w:rsid w:val="005D02EC"/>
    <w:rsid w:val="005D46BC"/>
    <w:rsid w:val="00603F1D"/>
    <w:rsid w:val="006053F0"/>
    <w:rsid w:val="00612DE3"/>
    <w:rsid w:val="006254AE"/>
    <w:rsid w:val="00631317"/>
    <w:rsid w:val="00650DF0"/>
    <w:rsid w:val="00651AEA"/>
    <w:rsid w:val="00653479"/>
    <w:rsid w:val="00664483"/>
    <w:rsid w:val="006736D5"/>
    <w:rsid w:val="0068066E"/>
    <w:rsid w:val="006C11BD"/>
    <w:rsid w:val="006D2D6B"/>
    <w:rsid w:val="006E447C"/>
    <w:rsid w:val="006E501C"/>
    <w:rsid w:val="00703480"/>
    <w:rsid w:val="00722F3D"/>
    <w:rsid w:val="00723565"/>
    <w:rsid w:val="00740D63"/>
    <w:rsid w:val="00747E58"/>
    <w:rsid w:val="00755BB4"/>
    <w:rsid w:val="00757611"/>
    <w:rsid w:val="00770E19"/>
    <w:rsid w:val="00773371"/>
    <w:rsid w:val="0078047C"/>
    <w:rsid w:val="007B03B0"/>
    <w:rsid w:val="007B4C9C"/>
    <w:rsid w:val="007C78DF"/>
    <w:rsid w:val="007F1DA9"/>
    <w:rsid w:val="007F3EA0"/>
    <w:rsid w:val="00803351"/>
    <w:rsid w:val="008133EB"/>
    <w:rsid w:val="0082135E"/>
    <w:rsid w:val="00826A7D"/>
    <w:rsid w:val="00850EF5"/>
    <w:rsid w:val="00864C56"/>
    <w:rsid w:val="00881CA9"/>
    <w:rsid w:val="008925D6"/>
    <w:rsid w:val="008A3BF3"/>
    <w:rsid w:val="008A4C29"/>
    <w:rsid w:val="008A6F3C"/>
    <w:rsid w:val="008F3EE7"/>
    <w:rsid w:val="008F67F6"/>
    <w:rsid w:val="0090189C"/>
    <w:rsid w:val="00904884"/>
    <w:rsid w:val="009108E4"/>
    <w:rsid w:val="00913B5C"/>
    <w:rsid w:val="00930151"/>
    <w:rsid w:val="00937E06"/>
    <w:rsid w:val="00967B99"/>
    <w:rsid w:val="009A511E"/>
    <w:rsid w:val="009D5E6F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C3E57"/>
    <w:rsid w:val="00AD1175"/>
    <w:rsid w:val="00AD730B"/>
    <w:rsid w:val="00AE16B8"/>
    <w:rsid w:val="00AF2843"/>
    <w:rsid w:val="00B1506F"/>
    <w:rsid w:val="00B152F9"/>
    <w:rsid w:val="00B27764"/>
    <w:rsid w:val="00B33E7B"/>
    <w:rsid w:val="00B34550"/>
    <w:rsid w:val="00B45550"/>
    <w:rsid w:val="00B628FC"/>
    <w:rsid w:val="00B64308"/>
    <w:rsid w:val="00B74FF7"/>
    <w:rsid w:val="00B83696"/>
    <w:rsid w:val="00BB7DAA"/>
    <w:rsid w:val="00BD6B89"/>
    <w:rsid w:val="00C0027E"/>
    <w:rsid w:val="00C132DD"/>
    <w:rsid w:val="00C227D9"/>
    <w:rsid w:val="00C571F9"/>
    <w:rsid w:val="00C60134"/>
    <w:rsid w:val="00C75122"/>
    <w:rsid w:val="00C8044B"/>
    <w:rsid w:val="00C8195E"/>
    <w:rsid w:val="00C84C12"/>
    <w:rsid w:val="00C94F5A"/>
    <w:rsid w:val="00CA66C6"/>
    <w:rsid w:val="00CB45A8"/>
    <w:rsid w:val="00D012D0"/>
    <w:rsid w:val="00D05CA3"/>
    <w:rsid w:val="00D22F13"/>
    <w:rsid w:val="00D31CEC"/>
    <w:rsid w:val="00D437D8"/>
    <w:rsid w:val="00D67CB7"/>
    <w:rsid w:val="00D74CC5"/>
    <w:rsid w:val="00D7741F"/>
    <w:rsid w:val="00D77B8F"/>
    <w:rsid w:val="00DA03C4"/>
    <w:rsid w:val="00DE5454"/>
    <w:rsid w:val="00E1232D"/>
    <w:rsid w:val="00E1342D"/>
    <w:rsid w:val="00E17189"/>
    <w:rsid w:val="00E66F54"/>
    <w:rsid w:val="00E8774B"/>
    <w:rsid w:val="00E965D6"/>
    <w:rsid w:val="00E96CB5"/>
    <w:rsid w:val="00EA6573"/>
    <w:rsid w:val="00EA7FC3"/>
    <w:rsid w:val="00EB47B2"/>
    <w:rsid w:val="00EC6B9E"/>
    <w:rsid w:val="00EC7C2B"/>
    <w:rsid w:val="00EC7CA2"/>
    <w:rsid w:val="00EE1967"/>
    <w:rsid w:val="00F13E5D"/>
    <w:rsid w:val="00F40EFB"/>
    <w:rsid w:val="00F55DC7"/>
    <w:rsid w:val="00F7111D"/>
    <w:rsid w:val="00F7310D"/>
    <w:rsid w:val="00F75002"/>
    <w:rsid w:val="00F861E3"/>
    <w:rsid w:val="00F97539"/>
    <w:rsid w:val="00FB4309"/>
    <w:rsid w:val="00FC7D0A"/>
    <w:rsid w:val="00FD4EE3"/>
    <w:rsid w:val="00FE1281"/>
    <w:rsid w:val="00FF63BC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533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94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180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0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190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35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4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120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7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2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255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42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6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2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69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7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796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5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4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71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193</cp:revision>
  <dcterms:created xsi:type="dcterms:W3CDTF">2022-02-02T18:14:00Z</dcterms:created>
  <dcterms:modified xsi:type="dcterms:W3CDTF">2025-02-24T11:43:00Z</dcterms:modified>
</cp:coreProperties>
</file>