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3AEA753C" w14:textId="6D29DD25" w:rsidR="00B024AA" w:rsidRDefault="00FF67CF" w:rsidP="00B024AA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0CB63373">
            <wp:simplePos x="0" y="0"/>
            <wp:positionH relativeFrom="margin">
              <wp:posOffset>5718</wp:posOffset>
            </wp:positionH>
            <wp:positionV relativeFrom="margin">
              <wp:posOffset>348615</wp:posOffset>
            </wp:positionV>
            <wp:extent cx="957574" cy="1276350"/>
            <wp:effectExtent l="0" t="0" r="0" b="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74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67FD">
        <w:rPr>
          <w:rFonts w:ascii="Aptos" w:hAnsi="Aptos" w:cstheme="majorHAnsi"/>
        </w:rPr>
        <w:t xml:space="preserve">S. </w:t>
      </w:r>
      <w:r w:rsidR="00BB67FD" w:rsidRPr="00BB67FD">
        <w:rPr>
          <w:rFonts w:ascii="Aptos" w:hAnsi="Aptos" w:cstheme="majorHAnsi"/>
        </w:rPr>
        <w:t>Briguglio</w:t>
      </w:r>
      <w:r w:rsidR="00BB67FD">
        <w:rPr>
          <w:rFonts w:ascii="Aptos" w:hAnsi="Aptos" w:cstheme="majorHAnsi"/>
        </w:rPr>
        <w:t xml:space="preserve"> -</w:t>
      </w:r>
      <w:r w:rsidR="00BB67FD" w:rsidRPr="00BB67FD">
        <w:rPr>
          <w:rFonts w:ascii="Aptos" w:hAnsi="Aptos" w:cstheme="majorHAnsi"/>
        </w:rPr>
        <w:t xml:space="preserve"> </w:t>
      </w:r>
      <w:r w:rsidR="00BB67FD">
        <w:rPr>
          <w:rFonts w:ascii="Aptos" w:hAnsi="Aptos" w:cstheme="majorHAnsi"/>
        </w:rPr>
        <w:t>P.</w:t>
      </w:r>
      <w:r w:rsidR="00BB67FD" w:rsidRPr="00BB67FD">
        <w:rPr>
          <w:rFonts w:ascii="Aptos" w:hAnsi="Aptos" w:cstheme="majorHAnsi"/>
        </w:rPr>
        <w:t xml:space="preserve"> </w:t>
      </w:r>
      <w:r w:rsidR="00BB67FD">
        <w:rPr>
          <w:rFonts w:ascii="Aptos" w:hAnsi="Aptos" w:cstheme="majorHAnsi"/>
        </w:rPr>
        <w:t>A.</w:t>
      </w:r>
      <w:r w:rsidR="00BB67FD" w:rsidRPr="00BB67FD">
        <w:rPr>
          <w:rFonts w:ascii="Aptos" w:hAnsi="Aptos" w:cstheme="majorHAnsi"/>
        </w:rPr>
        <w:t xml:space="preserve"> Martina</w:t>
      </w:r>
      <w:r w:rsidR="00BB67FD">
        <w:rPr>
          <w:rFonts w:ascii="Aptos" w:hAnsi="Aptos" w:cstheme="majorHAnsi"/>
        </w:rPr>
        <w:t xml:space="preserve"> –</w:t>
      </w:r>
      <w:r w:rsidR="00BB67FD" w:rsidRPr="00BB67FD">
        <w:rPr>
          <w:rFonts w:ascii="Aptos" w:hAnsi="Aptos" w:cstheme="majorHAnsi"/>
        </w:rPr>
        <w:t xml:space="preserve"> </w:t>
      </w:r>
      <w:r w:rsidR="00BB67FD">
        <w:rPr>
          <w:rFonts w:ascii="Aptos" w:hAnsi="Aptos" w:cstheme="majorHAnsi"/>
        </w:rPr>
        <w:t>R.</w:t>
      </w:r>
      <w:r w:rsidR="00BB67FD" w:rsidRPr="00BB67FD">
        <w:rPr>
          <w:rFonts w:ascii="Aptos" w:hAnsi="Aptos" w:cstheme="majorHAnsi"/>
        </w:rPr>
        <w:t xml:space="preserve"> Rossi</w:t>
      </w:r>
      <w:r w:rsidR="00BB67FD">
        <w:rPr>
          <w:rFonts w:ascii="Aptos" w:hAnsi="Aptos" w:cstheme="majorHAnsi"/>
        </w:rPr>
        <w:t xml:space="preserve"> – L. </w:t>
      </w:r>
      <w:r w:rsidR="00BB67FD" w:rsidRPr="00BB67FD">
        <w:rPr>
          <w:rFonts w:ascii="Aptos" w:hAnsi="Aptos" w:cstheme="majorHAnsi"/>
        </w:rPr>
        <w:t>Rossi</w:t>
      </w:r>
      <w:r w:rsidR="00BB67FD">
        <w:rPr>
          <w:rFonts w:ascii="Aptos" w:hAnsi="Aptos" w:cstheme="majorHAnsi"/>
        </w:rPr>
        <w:t xml:space="preserve"> – L. </w:t>
      </w:r>
      <w:r w:rsidR="00BB67FD" w:rsidRPr="00BB67FD">
        <w:rPr>
          <w:rFonts w:ascii="Aptos" w:hAnsi="Aptos" w:cstheme="majorHAnsi"/>
        </w:rPr>
        <w:t>Pasquariello</w:t>
      </w:r>
    </w:p>
    <w:p w14:paraId="0B95DD06" w14:textId="67965134" w:rsidR="00321208" w:rsidRPr="00321208" w:rsidRDefault="00943D91" w:rsidP="00321208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>
        <w:rPr>
          <w:rFonts w:ascii="Aptos" w:hAnsi="Aptos" w:cstheme="majorHAnsi"/>
          <w:b/>
          <w:bCs/>
        </w:rPr>
        <w:t>Anemos</w:t>
      </w:r>
    </w:p>
    <w:p w14:paraId="03821D9D" w14:textId="77777777" w:rsidR="00BB67FD" w:rsidRDefault="00BB67FD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BB67FD">
        <w:rPr>
          <w:rFonts w:ascii="Aptos" w:hAnsi="Aptos" w:cstheme="majorHAnsi"/>
          <w:b/>
          <w:bCs/>
        </w:rPr>
        <w:t xml:space="preserve">Letteratura e cultura greca </w:t>
      </w:r>
    </w:p>
    <w:p w14:paraId="0BA21695" w14:textId="2F87B045" w:rsidR="00757611" w:rsidRDefault="00321208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Paravia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Sanoma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30B8630A" w14:textId="77777777" w:rsidR="00FF67CF" w:rsidRDefault="00FF67CF" w:rsidP="00FD4EE3">
      <w:pPr>
        <w:rPr>
          <w:rFonts w:ascii="Aptos" w:hAnsi="Aptos" w:cstheme="majorHAnsi"/>
        </w:rPr>
      </w:pPr>
    </w:p>
    <w:p w14:paraId="3A384C5B" w14:textId="77777777" w:rsidR="00FF67CF" w:rsidRDefault="00FF67CF" w:rsidP="00FD4EE3">
      <w:pPr>
        <w:rPr>
          <w:rFonts w:ascii="Aptos" w:hAnsi="Aptos" w:cstheme="majorHAnsi"/>
        </w:rPr>
      </w:pPr>
    </w:p>
    <w:p w14:paraId="5BE50878" w14:textId="77777777" w:rsidR="00FF67CF" w:rsidRPr="008133EB" w:rsidRDefault="00FF67CF" w:rsidP="00FD4EE3">
      <w:pPr>
        <w:rPr>
          <w:rFonts w:ascii="Aptos" w:hAnsi="Aptos" w:cstheme="majorHAnsi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3485"/>
        <w:gridCol w:w="20"/>
        <w:gridCol w:w="3274"/>
      </w:tblGrid>
      <w:tr w:rsidR="00D93B05" w:rsidRPr="008133EB" w14:paraId="2B2E8306" w14:textId="0949B4F2" w:rsidTr="00D9509F">
        <w:trPr>
          <w:trHeight w:val="153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5ED6" w14:textId="768DE82C" w:rsidR="00D93B05" w:rsidRDefault="00D93B05" w:rsidP="00C3460B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Edizione base</w:t>
            </w:r>
          </w:p>
        </w:tc>
      </w:tr>
      <w:tr w:rsidR="00D93B05" w:rsidRPr="008133EB" w14:paraId="002E5B31" w14:textId="47A9DA50" w:rsidTr="00D9509F">
        <w:trPr>
          <w:trHeight w:val="153"/>
        </w:trPr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9772" w14:textId="77777777" w:rsidR="00D93B05" w:rsidRDefault="00CA5BFC" w:rsidP="00CA5BFC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 xml:space="preserve">Anemos </w:t>
            </w:r>
            <w:r w:rsidR="00022EE3" w:rsidRPr="00022EE3">
              <w:rPr>
                <w:rFonts w:ascii="Aptos" w:hAnsi="Aptos" w:cstheme="majorHAnsi"/>
                <w:b/>
                <w:bCs/>
              </w:rPr>
              <w:t>1</w:t>
            </w:r>
          </w:p>
          <w:p w14:paraId="7577636E" w14:textId="780A2409" w:rsidR="005975C5" w:rsidRPr="008133EB" w:rsidRDefault="005975C5" w:rsidP="00CA5BFC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FC38" w14:textId="77777777" w:rsidR="00D93B05" w:rsidRDefault="00CA5BFC" w:rsidP="00F46D0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CA5BFC">
              <w:rPr>
                <w:rFonts w:ascii="Aptos" w:hAnsi="Aptos" w:cstheme="majorHAnsi"/>
                <w:b/>
                <w:bCs/>
              </w:rPr>
              <w:t>Anemos</w:t>
            </w:r>
            <w:r>
              <w:rPr>
                <w:rFonts w:ascii="Aptos" w:hAnsi="Aptos" w:cstheme="majorHAnsi"/>
                <w:b/>
                <w:bCs/>
              </w:rPr>
              <w:t xml:space="preserve"> </w:t>
            </w:r>
            <w:r w:rsidR="00053B65" w:rsidRPr="00053B65">
              <w:rPr>
                <w:rFonts w:ascii="Aptos" w:hAnsi="Aptos" w:cstheme="majorHAnsi"/>
                <w:b/>
                <w:bCs/>
              </w:rPr>
              <w:t>2</w:t>
            </w:r>
          </w:p>
          <w:p w14:paraId="49DADB52" w14:textId="021634A5" w:rsidR="005975C5" w:rsidRPr="00581F4E" w:rsidRDefault="005975C5" w:rsidP="00F46D0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L’età classica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2503" w14:textId="77777777" w:rsidR="00D93B05" w:rsidRDefault="00CA5BFC" w:rsidP="00F46D0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CA5BFC">
              <w:rPr>
                <w:rFonts w:ascii="Aptos" w:hAnsi="Aptos" w:cstheme="majorHAnsi"/>
                <w:b/>
                <w:bCs/>
              </w:rPr>
              <w:t>Anemos</w:t>
            </w:r>
            <w:r>
              <w:rPr>
                <w:rFonts w:ascii="Aptos" w:hAnsi="Aptos" w:cstheme="majorHAnsi"/>
                <w:b/>
                <w:bCs/>
              </w:rPr>
              <w:t xml:space="preserve"> </w:t>
            </w:r>
            <w:r w:rsidR="00053B65" w:rsidRPr="00053B65">
              <w:rPr>
                <w:rFonts w:ascii="Aptos" w:hAnsi="Aptos" w:cstheme="majorHAnsi"/>
                <w:b/>
                <w:bCs/>
              </w:rPr>
              <w:t>3</w:t>
            </w:r>
          </w:p>
          <w:p w14:paraId="5A290647" w14:textId="014844E1" w:rsidR="00986C9D" w:rsidRPr="00D12DB5" w:rsidRDefault="00986C9D" w:rsidP="00F46D0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Da Platone all’età imperiale</w:t>
            </w:r>
          </w:p>
        </w:tc>
      </w:tr>
      <w:tr w:rsidR="00D93B05" w:rsidRPr="008133EB" w14:paraId="7A6426CF" w14:textId="0ED1D231" w:rsidTr="00D9509F">
        <w:trPr>
          <w:trHeight w:val="1275"/>
        </w:trPr>
        <w:tc>
          <w:tcPr>
            <w:tcW w:w="3569" w:type="dxa"/>
          </w:tcPr>
          <w:p w14:paraId="40D1D49D" w14:textId="45C72E41" w:rsidR="00CA5BFC" w:rsidRDefault="00CA5BFC" w:rsidP="00CA5BFC">
            <w:pPr>
              <w:rPr>
                <w:rFonts w:ascii="Aptos" w:hAnsi="Aptos" w:cstheme="majorHAnsi"/>
              </w:rPr>
            </w:pPr>
            <w:r w:rsidRPr="00CA5BFC">
              <w:rPr>
                <w:rFonts w:ascii="Aptos" w:hAnsi="Aptos" w:cstheme="majorHAnsi"/>
              </w:rPr>
              <w:t>Libro cartaceo + Libro aperto (My Digital Book + MyApp + KmZero + Collezione di video + Atlante interattivo)</w:t>
            </w:r>
          </w:p>
          <w:p w14:paraId="76639DCF" w14:textId="66A9FC44" w:rsidR="00A91C49" w:rsidRPr="00CA5BFC" w:rsidRDefault="00A91C49" w:rsidP="00CA5BFC">
            <w:pPr>
              <w:rPr>
                <w:rFonts w:ascii="Aptos" w:hAnsi="Aptos" w:cstheme="majorHAnsi"/>
              </w:rPr>
            </w:pPr>
            <w:r w:rsidRPr="00CA5BFC">
              <w:rPr>
                <w:rFonts w:ascii="Aptos" w:hAnsi="Aptos" w:cstheme="majorHAnsi"/>
              </w:rPr>
              <w:t>pp. 704</w:t>
            </w:r>
          </w:p>
          <w:p w14:paraId="5886CFEF" w14:textId="4D98EAD7" w:rsidR="00CA5BFC" w:rsidRPr="00CA5BFC" w:rsidRDefault="00CA5BFC" w:rsidP="00CA5BFC">
            <w:pPr>
              <w:rPr>
                <w:rFonts w:ascii="Aptos" w:hAnsi="Aptos" w:cstheme="majorHAnsi"/>
              </w:rPr>
            </w:pPr>
            <w:r w:rsidRPr="00CA5BFC">
              <w:rPr>
                <w:rFonts w:ascii="Aptos" w:hAnsi="Aptos" w:cstheme="majorHAnsi"/>
              </w:rPr>
              <w:t>9788839567420</w:t>
            </w:r>
          </w:p>
          <w:p w14:paraId="671060F3" w14:textId="56B23C6B" w:rsidR="00D93B05" w:rsidRPr="008133EB" w:rsidRDefault="00CA5BFC" w:rsidP="00C3460B">
            <w:pPr>
              <w:rPr>
                <w:rFonts w:ascii="Aptos" w:hAnsi="Aptos" w:cstheme="majorHAnsi"/>
              </w:rPr>
            </w:pPr>
            <w:r w:rsidRPr="00CA5BFC">
              <w:rPr>
                <w:rFonts w:ascii="Aptos" w:hAnsi="Aptos" w:cstheme="majorHAnsi"/>
              </w:rPr>
              <w:t>41,80 €</w:t>
            </w:r>
          </w:p>
        </w:tc>
        <w:tc>
          <w:tcPr>
            <w:tcW w:w="3505" w:type="dxa"/>
            <w:gridSpan w:val="2"/>
          </w:tcPr>
          <w:p w14:paraId="2C069E9B" w14:textId="35C7946F" w:rsidR="00A91C49" w:rsidRDefault="00A91C49" w:rsidP="00A91C49">
            <w:pPr>
              <w:rPr>
                <w:rFonts w:ascii="Aptos" w:hAnsi="Aptos" w:cstheme="majorHAnsi"/>
              </w:rPr>
            </w:pPr>
            <w:r w:rsidRPr="00A91C49">
              <w:rPr>
                <w:rFonts w:ascii="Aptos" w:hAnsi="Aptos" w:cstheme="majorHAnsi"/>
              </w:rPr>
              <w:t>Libro cartaceo + Libro aperto (My Digital Book + MyApp + KmZero + Collezione di video + Atlante interattivo)</w:t>
            </w:r>
          </w:p>
          <w:p w14:paraId="525691D5" w14:textId="5E258A0B" w:rsidR="00A91C49" w:rsidRPr="00A91C49" w:rsidRDefault="00A91C49" w:rsidP="00A91C49">
            <w:pPr>
              <w:rPr>
                <w:rFonts w:ascii="Aptos" w:hAnsi="Aptos" w:cstheme="majorHAnsi"/>
              </w:rPr>
            </w:pPr>
            <w:r w:rsidRPr="00A91C49">
              <w:rPr>
                <w:rFonts w:ascii="Aptos" w:hAnsi="Aptos" w:cstheme="majorHAnsi"/>
              </w:rPr>
              <w:t>pp. 768</w:t>
            </w:r>
          </w:p>
          <w:p w14:paraId="23B0E703" w14:textId="60314F32" w:rsidR="00A91C49" w:rsidRPr="00A91C49" w:rsidRDefault="00A91C49" w:rsidP="00A91C49">
            <w:pPr>
              <w:rPr>
                <w:rFonts w:ascii="Aptos" w:hAnsi="Aptos" w:cstheme="majorHAnsi"/>
              </w:rPr>
            </w:pPr>
            <w:r w:rsidRPr="00A91C49">
              <w:rPr>
                <w:rFonts w:ascii="Aptos" w:hAnsi="Aptos" w:cstheme="majorHAnsi"/>
              </w:rPr>
              <w:t>9788839564672</w:t>
            </w:r>
          </w:p>
          <w:p w14:paraId="5F207452" w14:textId="2DDFB275" w:rsidR="00D93B05" w:rsidRPr="00581F4E" w:rsidRDefault="00A91C49" w:rsidP="00C3460B">
            <w:pPr>
              <w:rPr>
                <w:rFonts w:ascii="Aptos" w:hAnsi="Aptos" w:cstheme="majorHAnsi"/>
              </w:rPr>
            </w:pPr>
            <w:r w:rsidRPr="00A91C49">
              <w:rPr>
                <w:rFonts w:ascii="Aptos" w:hAnsi="Aptos" w:cstheme="majorHAnsi"/>
              </w:rPr>
              <w:t>47,50 €</w:t>
            </w:r>
          </w:p>
        </w:tc>
        <w:tc>
          <w:tcPr>
            <w:tcW w:w="3274" w:type="dxa"/>
          </w:tcPr>
          <w:p w14:paraId="78BA83BE" w14:textId="4B17D72C" w:rsidR="00A91C49" w:rsidRDefault="00A91C49" w:rsidP="00A91C49">
            <w:pPr>
              <w:rPr>
                <w:rFonts w:ascii="Aptos" w:hAnsi="Aptos" w:cstheme="majorHAnsi"/>
              </w:rPr>
            </w:pPr>
            <w:r w:rsidRPr="00A91C49">
              <w:rPr>
                <w:rFonts w:ascii="Aptos" w:hAnsi="Aptos" w:cstheme="majorHAnsi"/>
              </w:rPr>
              <w:t>Libro cartaceo + Libro aperto (My Digital Book + MyApp + KmZero + Collezione di video + Atlante interattivo)</w:t>
            </w:r>
          </w:p>
          <w:p w14:paraId="4EFEEF19" w14:textId="252760D5" w:rsidR="00A91C49" w:rsidRPr="00A91C49" w:rsidRDefault="00A91C49" w:rsidP="00A91C49">
            <w:pPr>
              <w:rPr>
                <w:rFonts w:ascii="Aptos" w:hAnsi="Aptos" w:cstheme="majorHAnsi"/>
              </w:rPr>
            </w:pPr>
            <w:r w:rsidRPr="00A91C49">
              <w:rPr>
                <w:rFonts w:ascii="Aptos" w:hAnsi="Aptos" w:cstheme="majorHAnsi"/>
              </w:rPr>
              <w:t>pp. 896</w:t>
            </w:r>
          </w:p>
          <w:p w14:paraId="5C63C5E2" w14:textId="758E16B6" w:rsidR="00A91C49" w:rsidRPr="00A91C49" w:rsidRDefault="00A91C49" w:rsidP="00A91C49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9</w:t>
            </w:r>
            <w:r w:rsidRPr="00A91C49">
              <w:rPr>
                <w:rFonts w:ascii="Aptos" w:hAnsi="Aptos" w:cstheme="majorHAnsi"/>
              </w:rPr>
              <w:t>788839564696</w:t>
            </w:r>
          </w:p>
          <w:p w14:paraId="227964CA" w14:textId="4879C66D" w:rsidR="00D93B05" w:rsidRPr="00D12DB5" w:rsidRDefault="00A91C49" w:rsidP="00D12DB5">
            <w:pPr>
              <w:rPr>
                <w:rFonts w:ascii="Aptos" w:hAnsi="Aptos" w:cstheme="majorHAnsi"/>
              </w:rPr>
            </w:pPr>
            <w:r w:rsidRPr="00A91C49">
              <w:rPr>
                <w:rFonts w:ascii="Aptos" w:hAnsi="Aptos" w:cstheme="majorHAnsi"/>
              </w:rPr>
              <w:t>48,20 €</w:t>
            </w:r>
          </w:p>
        </w:tc>
      </w:tr>
      <w:tr w:rsidR="00C637A8" w:rsidRPr="00581F4E" w14:paraId="5BD5138D" w14:textId="6720A40B" w:rsidTr="00D9509F">
        <w:trPr>
          <w:trHeight w:val="153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255E" w14:textId="310A9A3C" w:rsidR="00C637A8" w:rsidRDefault="00C637A8" w:rsidP="00E53EA8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Edizione con La</w:t>
            </w:r>
            <w:r w:rsidR="00C301A2">
              <w:rPr>
                <w:rFonts w:ascii="Aptos" w:hAnsi="Aptos" w:cstheme="majorHAnsi"/>
                <w:b/>
                <w:bCs/>
              </w:rPr>
              <w:t>boratorio di traduzione</w:t>
            </w:r>
          </w:p>
        </w:tc>
      </w:tr>
      <w:tr w:rsidR="00A86B6F" w:rsidRPr="00581F4E" w14:paraId="25A184C1" w14:textId="7B0676C0" w:rsidTr="00D9509F">
        <w:trPr>
          <w:trHeight w:val="153"/>
        </w:trPr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02E0" w14:textId="77777777" w:rsidR="00A86B6F" w:rsidRDefault="00A86B6F" w:rsidP="00A86B6F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C301A2">
              <w:rPr>
                <w:rFonts w:ascii="Aptos" w:hAnsi="Aptos" w:cstheme="majorHAnsi"/>
                <w:b/>
                <w:bCs/>
              </w:rPr>
              <w:t>Anemos 1 con Laboratorio di traduzione</w:t>
            </w:r>
          </w:p>
          <w:p w14:paraId="185BF35F" w14:textId="77AB2570" w:rsidR="00986C9D" w:rsidRPr="008133EB" w:rsidRDefault="00986C9D" w:rsidP="00A86B6F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Dalle origini a Erodoto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A179" w14:textId="77777777" w:rsidR="00A86B6F" w:rsidRDefault="00A86B6F" w:rsidP="00A86B6F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CA5BFC">
              <w:rPr>
                <w:rFonts w:ascii="Aptos" w:hAnsi="Aptos" w:cstheme="majorHAnsi"/>
                <w:b/>
                <w:bCs/>
              </w:rPr>
              <w:t>Anemos</w:t>
            </w:r>
            <w:r>
              <w:rPr>
                <w:rFonts w:ascii="Aptos" w:hAnsi="Aptos" w:cstheme="majorHAnsi"/>
                <w:b/>
                <w:bCs/>
              </w:rPr>
              <w:t xml:space="preserve"> </w:t>
            </w:r>
            <w:r w:rsidRPr="00053B65">
              <w:rPr>
                <w:rFonts w:ascii="Aptos" w:hAnsi="Aptos" w:cstheme="majorHAnsi"/>
                <w:b/>
                <w:bCs/>
              </w:rPr>
              <w:t>2</w:t>
            </w:r>
          </w:p>
          <w:p w14:paraId="1A94539D" w14:textId="63494FBC" w:rsidR="00986C9D" w:rsidRPr="00581F4E" w:rsidRDefault="00986C9D" w:rsidP="00A86B6F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L’età classica</w:t>
            </w:r>
          </w:p>
        </w:tc>
        <w:tc>
          <w:tcPr>
            <w:tcW w:w="3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FB09" w14:textId="77777777" w:rsidR="00A86B6F" w:rsidRDefault="00A86B6F" w:rsidP="00A86B6F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CA5BFC">
              <w:rPr>
                <w:rFonts w:ascii="Aptos" w:hAnsi="Aptos" w:cstheme="majorHAnsi"/>
                <w:b/>
                <w:bCs/>
              </w:rPr>
              <w:t>Anemos</w:t>
            </w:r>
            <w:r>
              <w:rPr>
                <w:rFonts w:ascii="Aptos" w:hAnsi="Aptos" w:cstheme="majorHAnsi"/>
                <w:b/>
                <w:bCs/>
              </w:rPr>
              <w:t xml:space="preserve"> </w:t>
            </w:r>
            <w:r w:rsidRPr="00053B65">
              <w:rPr>
                <w:rFonts w:ascii="Aptos" w:hAnsi="Aptos" w:cstheme="majorHAnsi"/>
                <w:b/>
                <w:bCs/>
              </w:rPr>
              <w:t>3</w:t>
            </w:r>
          </w:p>
          <w:p w14:paraId="4206A24E" w14:textId="28D76123" w:rsidR="00986C9D" w:rsidRPr="004C5C2C" w:rsidRDefault="00986C9D" w:rsidP="00A86B6F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Da Platone all’età imperiale</w:t>
            </w:r>
          </w:p>
        </w:tc>
      </w:tr>
      <w:tr w:rsidR="00A86B6F" w:rsidRPr="00581F4E" w14:paraId="19400C6B" w14:textId="7DB122FB" w:rsidTr="00D9509F">
        <w:trPr>
          <w:trHeight w:val="1178"/>
        </w:trPr>
        <w:tc>
          <w:tcPr>
            <w:tcW w:w="3569" w:type="dxa"/>
          </w:tcPr>
          <w:p w14:paraId="6E79D94A" w14:textId="77A77A92" w:rsidR="00A86B6F" w:rsidRDefault="00A86B6F" w:rsidP="00A86B6F">
            <w:pPr>
              <w:rPr>
                <w:rFonts w:ascii="Aptos" w:hAnsi="Aptos" w:cstheme="majorHAnsi"/>
              </w:rPr>
            </w:pPr>
            <w:r w:rsidRPr="00A86B6F">
              <w:rPr>
                <w:rFonts w:ascii="Aptos" w:hAnsi="Aptos" w:cstheme="majorHAnsi"/>
              </w:rPr>
              <w:t>Volume 1 + Laboratorio di traduzione + Libro aperto (My Digital Book + MyApp + KmZero + Collezione di video + Atlante interattivo)</w:t>
            </w:r>
          </w:p>
          <w:p w14:paraId="42149F22" w14:textId="2C29AB00" w:rsidR="00A86B6F" w:rsidRPr="00A86B6F" w:rsidRDefault="00A86B6F" w:rsidP="00A86B6F">
            <w:pPr>
              <w:rPr>
                <w:rFonts w:ascii="Aptos" w:hAnsi="Aptos" w:cstheme="majorHAnsi"/>
              </w:rPr>
            </w:pPr>
            <w:r w:rsidRPr="00A86B6F">
              <w:rPr>
                <w:rFonts w:ascii="Aptos" w:hAnsi="Aptos" w:cstheme="majorHAnsi"/>
              </w:rPr>
              <w:t>pp. 704 + 224</w:t>
            </w:r>
          </w:p>
          <w:p w14:paraId="1C242778" w14:textId="51EF6C34" w:rsidR="00A86B6F" w:rsidRPr="00A86B6F" w:rsidRDefault="00A86B6F" w:rsidP="00A86B6F">
            <w:pPr>
              <w:rPr>
                <w:rFonts w:ascii="Aptos" w:hAnsi="Aptos" w:cstheme="majorHAnsi"/>
              </w:rPr>
            </w:pPr>
            <w:r w:rsidRPr="00A86B6F">
              <w:rPr>
                <w:rFonts w:ascii="Aptos" w:hAnsi="Aptos" w:cstheme="majorHAnsi"/>
              </w:rPr>
              <w:t>9788839564658</w:t>
            </w:r>
          </w:p>
          <w:p w14:paraId="0761B1F6" w14:textId="289AD386" w:rsidR="00A86B6F" w:rsidRPr="008133EB" w:rsidRDefault="00A86B6F" w:rsidP="00A86B6F">
            <w:pPr>
              <w:rPr>
                <w:rFonts w:ascii="Aptos" w:hAnsi="Aptos" w:cstheme="majorHAnsi"/>
              </w:rPr>
            </w:pPr>
            <w:r w:rsidRPr="00A86B6F">
              <w:rPr>
                <w:rFonts w:ascii="Aptos" w:hAnsi="Aptos" w:cstheme="majorHAnsi"/>
              </w:rPr>
              <w:t>48,30 €</w:t>
            </w:r>
          </w:p>
        </w:tc>
        <w:tc>
          <w:tcPr>
            <w:tcW w:w="3485" w:type="dxa"/>
          </w:tcPr>
          <w:p w14:paraId="44B22AA8" w14:textId="77777777" w:rsidR="00A86B6F" w:rsidRDefault="00A86B6F" w:rsidP="00A86B6F">
            <w:pPr>
              <w:rPr>
                <w:rFonts w:ascii="Aptos" w:hAnsi="Aptos" w:cstheme="majorHAnsi"/>
              </w:rPr>
            </w:pPr>
            <w:r w:rsidRPr="00A91C49">
              <w:rPr>
                <w:rFonts w:ascii="Aptos" w:hAnsi="Aptos" w:cstheme="majorHAnsi"/>
              </w:rPr>
              <w:t>Libro cartaceo + Libro aperto (My Digital Book + MyApp + KmZero + Collezione di video + Atlante interattivo)</w:t>
            </w:r>
          </w:p>
          <w:p w14:paraId="021B4DD2" w14:textId="77777777" w:rsidR="00A86B6F" w:rsidRPr="00A91C49" w:rsidRDefault="00A86B6F" w:rsidP="00A86B6F">
            <w:pPr>
              <w:rPr>
                <w:rFonts w:ascii="Aptos" w:hAnsi="Aptos" w:cstheme="majorHAnsi"/>
              </w:rPr>
            </w:pPr>
            <w:r w:rsidRPr="00A91C49">
              <w:rPr>
                <w:rFonts w:ascii="Aptos" w:hAnsi="Aptos" w:cstheme="majorHAnsi"/>
              </w:rPr>
              <w:t>pp. 768</w:t>
            </w:r>
          </w:p>
          <w:p w14:paraId="6C851C25" w14:textId="77777777" w:rsidR="00A86B6F" w:rsidRPr="00A91C49" w:rsidRDefault="00A86B6F" w:rsidP="00A86B6F">
            <w:pPr>
              <w:rPr>
                <w:rFonts w:ascii="Aptos" w:hAnsi="Aptos" w:cstheme="majorHAnsi"/>
              </w:rPr>
            </w:pPr>
            <w:r w:rsidRPr="00A91C49">
              <w:rPr>
                <w:rFonts w:ascii="Aptos" w:hAnsi="Aptos" w:cstheme="majorHAnsi"/>
              </w:rPr>
              <w:t>9788839564672</w:t>
            </w:r>
          </w:p>
          <w:p w14:paraId="36B56B7C" w14:textId="39F844BD" w:rsidR="00A86B6F" w:rsidRPr="00581F4E" w:rsidRDefault="00A86B6F" w:rsidP="00A86B6F">
            <w:pPr>
              <w:rPr>
                <w:rFonts w:ascii="Aptos" w:hAnsi="Aptos" w:cstheme="majorHAnsi"/>
              </w:rPr>
            </w:pPr>
            <w:r w:rsidRPr="00A91C49">
              <w:rPr>
                <w:rFonts w:ascii="Aptos" w:hAnsi="Aptos" w:cstheme="majorHAnsi"/>
              </w:rPr>
              <w:t>47,50 €</w:t>
            </w:r>
          </w:p>
        </w:tc>
        <w:tc>
          <w:tcPr>
            <w:tcW w:w="3294" w:type="dxa"/>
            <w:gridSpan w:val="2"/>
          </w:tcPr>
          <w:p w14:paraId="7F368467" w14:textId="77777777" w:rsidR="00A86B6F" w:rsidRDefault="00A86B6F" w:rsidP="00A86B6F">
            <w:pPr>
              <w:rPr>
                <w:rFonts w:ascii="Aptos" w:hAnsi="Aptos" w:cstheme="majorHAnsi"/>
              </w:rPr>
            </w:pPr>
            <w:r w:rsidRPr="00A91C49">
              <w:rPr>
                <w:rFonts w:ascii="Aptos" w:hAnsi="Aptos" w:cstheme="majorHAnsi"/>
              </w:rPr>
              <w:t>Libro cartaceo + Libro aperto (My Digital Book + MyApp + KmZero + Collezione di video + Atlante interattivo)</w:t>
            </w:r>
          </w:p>
          <w:p w14:paraId="69826BB6" w14:textId="77777777" w:rsidR="00A86B6F" w:rsidRPr="00A91C49" w:rsidRDefault="00A86B6F" w:rsidP="00A86B6F">
            <w:pPr>
              <w:rPr>
                <w:rFonts w:ascii="Aptos" w:hAnsi="Aptos" w:cstheme="majorHAnsi"/>
              </w:rPr>
            </w:pPr>
            <w:r w:rsidRPr="00A91C49">
              <w:rPr>
                <w:rFonts w:ascii="Aptos" w:hAnsi="Aptos" w:cstheme="majorHAnsi"/>
              </w:rPr>
              <w:t>pp. 896</w:t>
            </w:r>
          </w:p>
          <w:p w14:paraId="4B6B0E8A" w14:textId="77777777" w:rsidR="00A86B6F" w:rsidRPr="00A91C49" w:rsidRDefault="00A86B6F" w:rsidP="00A86B6F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9</w:t>
            </w:r>
            <w:r w:rsidRPr="00A91C49">
              <w:rPr>
                <w:rFonts w:ascii="Aptos" w:hAnsi="Aptos" w:cstheme="majorHAnsi"/>
              </w:rPr>
              <w:t>788839564696</w:t>
            </w:r>
          </w:p>
          <w:p w14:paraId="0F980553" w14:textId="53C8D064" w:rsidR="00A86B6F" w:rsidRPr="00D12DB5" w:rsidRDefault="00A86B6F" w:rsidP="00A86B6F">
            <w:pPr>
              <w:rPr>
                <w:rFonts w:ascii="Aptos" w:hAnsi="Aptos" w:cstheme="majorHAnsi"/>
              </w:rPr>
            </w:pPr>
            <w:r w:rsidRPr="00A91C49">
              <w:rPr>
                <w:rFonts w:ascii="Aptos" w:hAnsi="Aptos" w:cstheme="majorHAnsi"/>
              </w:rPr>
              <w:t>48,20 €</w:t>
            </w: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6181DBE0" w14:textId="0690E351" w:rsidR="009008C6" w:rsidRDefault="00CA5BFC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CA5BFC">
        <w:rPr>
          <w:rFonts w:ascii="Aptos" w:hAnsi="Aptos" w:cs="Open Sans"/>
          <w:color w:val="333333"/>
          <w:shd w:val="clear" w:color="auto" w:fill="FFFFFF"/>
        </w:rPr>
        <w:t>Sospinti da questo “vento” possiamo partire per un viaggio nella letteratura greca, una letteratura fatta di contesti da comprendere, di autori da scoprire, ma soprattutto di testi da leggere.</w:t>
      </w:r>
    </w:p>
    <w:p w14:paraId="533C9474" w14:textId="77777777" w:rsidR="00CA5BFC" w:rsidRPr="008133EB" w:rsidRDefault="00CA5BFC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430705A4" w14:textId="77777777" w:rsidR="00F861E3" w:rsidRPr="00F861E3" w:rsidRDefault="00F861E3" w:rsidP="00F861E3">
      <w:pPr>
        <w:shd w:val="clear" w:color="auto" w:fill="FFFFFF"/>
        <w:rPr>
          <w:rFonts w:ascii="Aptos" w:hAnsi="Aptos" w:cstheme="majorHAnsi"/>
          <w:b/>
          <w:bCs/>
        </w:rPr>
      </w:pPr>
      <w:r w:rsidRPr="00F861E3">
        <w:rPr>
          <w:rFonts w:ascii="Aptos" w:hAnsi="Aptos" w:cstheme="majorHAnsi"/>
          <w:b/>
          <w:bCs/>
        </w:rPr>
        <w:t>Le principali caratteristiche dell’opera</w:t>
      </w:r>
    </w:p>
    <w:p w14:paraId="4CAAE7CB" w14:textId="77777777" w:rsidR="00EB417E" w:rsidRPr="00EB417E" w:rsidRDefault="00EB417E" w:rsidP="00EB417E">
      <w:pPr>
        <w:numPr>
          <w:ilvl w:val="0"/>
          <w:numId w:val="38"/>
        </w:numPr>
        <w:rPr>
          <w:rFonts w:ascii="Aptos" w:hAnsi="Aptos" w:cstheme="majorHAnsi"/>
        </w:rPr>
      </w:pPr>
      <w:r w:rsidRPr="00EB417E">
        <w:rPr>
          <w:rFonts w:ascii="Aptos" w:hAnsi="Aptos" w:cstheme="majorHAnsi"/>
          <w:b/>
          <w:bCs/>
        </w:rPr>
        <w:t xml:space="preserve">Ricchezza antologica e aggiornamento critico: </w:t>
      </w:r>
      <w:r w:rsidRPr="00EB417E">
        <w:rPr>
          <w:rFonts w:ascii="Aptos" w:hAnsi="Aptos" w:cstheme="majorHAnsi"/>
        </w:rPr>
        <w:t>il manuale si caratterizza per una </w:t>
      </w:r>
      <w:r w:rsidRPr="00EB417E">
        <w:rPr>
          <w:rFonts w:ascii="Aptos" w:hAnsi="Aptos" w:cstheme="majorHAnsi"/>
          <w:b/>
          <w:bCs/>
        </w:rPr>
        <w:t>scelta antologica ampia</w:t>
      </w:r>
      <w:r w:rsidRPr="00EB417E">
        <w:rPr>
          <w:rFonts w:ascii="Aptos" w:hAnsi="Aptos" w:cstheme="majorHAnsi"/>
        </w:rPr>
        <w:t>, anche attraverso la proposta di </w:t>
      </w:r>
      <w:r w:rsidRPr="00EB417E">
        <w:rPr>
          <w:rFonts w:ascii="Aptos" w:hAnsi="Aptos" w:cstheme="majorHAnsi"/>
          <w:b/>
          <w:bCs/>
        </w:rPr>
        <w:t>primi piani sulle opere</w:t>
      </w:r>
      <w:r w:rsidRPr="00EB417E">
        <w:rPr>
          <w:rFonts w:ascii="Aptos" w:hAnsi="Aptos" w:cstheme="majorHAnsi"/>
        </w:rPr>
        <w:t>. Un’attenzione particolare è stata riservata all’aggiornamento: </w:t>
      </w:r>
      <w:r w:rsidRPr="00EB417E">
        <w:rPr>
          <w:rFonts w:ascii="Aptos" w:hAnsi="Aptos" w:cstheme="majorHAnsi"/>
          <w:b/>
          <w:bCs/>
        </w:rPr>
        <w:t>numerose pagine critiche</w:t>
      </w:r>
      <w:r w:rsidRPr="00EB417E">
        <w:rPr>
          <w:rFonts w:ascii="Aptos" w:hAnsi="Aptos" w:cstheme="majorHAnsi"/>
        </w:rPr>
        <w:t> presentano il punto di vista degli studiosi su un autore, un testo, un’epoca storica.</w:t>
      </w:r>
    </w:p>
    <w:p w14:paraId="538B30BC" w14:textId="77777777" w:rsidR="00EB417E" w:rsidRPr="00EB417E" w:rsidRDefault="00EB417E" w:rsidP="00EB417E">
      <w:pPr>
        <w:numPr>
          <w:ilvl w:val="0"/>
          <w:numId w:val="38"/>
        </w:numPr>
        <w:rPr>
          <w:rFonts w:ascii="Aptos" w:hAnsi="Aptos" w:cstheme="majorHAnsi"/>
        </w:rPr>
      </w:pPr>
      <w:r w:rsidRPr="00EB417E">
        <w:rPr>
          <w:rFonts w:ascii="Aptos" w:hAnsi="Aptos" w:cstheme="majorHAnsi"/>
          <w:b/>
          <w:bCs/>
        </w:rPr>
        <w:t>Attenzione al lessico</w:t>
      </w:r>
      <w:r w:rsidRPr="00EB417E">
        <w:rPr>
          <w:rFonts w:ascii="Aptos" w:hAnsi="Aptos" w:cstheme="majorHAnsi"/>
        </w:rPr>
        <w:t>: nella rubrica </w:t>
      </w:r>
      <w:r w:rsidRPr="00EB417E">
        <w:rPr>
          <w:rFonts w:ascii="Aptos" w:hAnsi="Aptos" w:cstheme="majorHAnsi"/>
          <w:b/>
          <w:bCs/>
          <w:i/>
          <w:iCs/>
        </w:rPr>
        <w:t>Le parole di…</w:t>
      </w:r>
      <w:r w:rsidRPr="00EB417E">
        <w:rPr>
          <w:rFonts w:ascii="Aptos" w:hAnsi="Aptos" w:cstheme="majorHAnsi"/>
        </w:rPr>
        <w:t> sono raccolti i termini più importanti di un autore, di un’opera o di un genere, permettendo a studentesse e studenti di consolidare le conoscenze apprese, ma anche di ripassare e ampliare il lessico greco.</w:t>
      </w:r>
    </w:p>
    <w:p w14:paraId="1DD97BE8" w14:textId="77777777" w:rsidR="00EB417E" w:rsidRPr="00EB417E" w:rsidRDefault="00EB417E" w:rsidP="00EB417E">
      <w:pPr>
        <w:numPr>
          <w:ilvl w:val="0"/>
          <w:numId w:val="38"/>
        </w:numPr>
        <w:rPr>
          <w:rFonts w:ascii="Aptos" w:hAnsi="Aptos" w:cstheme="majorHAnsi"/>
        </w:rPr>
      </w:pPr>
      <w:r w:rsidRPr="00EB417E">
        <w:rPr>
          <w:rFonts w:ascii="Aptos" w:hAnsi="Aptos" w:cstheme="majorHAnsi"/>
          <w:b/>
          <w:bCs/>
        </w:rPr>
        <w:t>Competenze di traduzione e Educazione civica</w:t>
      </w:r>
      <w:r w:rsidRPr="00EB417E">
        <w:rPr>
          <w:rFonts w:ascii="Aptos" w:hAnsi="Aptos" w:cstheme="majorHAnsi"/>
        </w:rPr>
        <w:t>: per allenare la comprensione e la traduzione dei testi in greco sono proposti </w:t>
      </w:r>
      <w:r w:rsidRPr="00EB417E">
        <w:rPr>
          <w:rFonts w:ascii="Aptos" w:hAnsi="Aptos" w:cstheme="majorHAnsi"/>
          <w:b/>
          <w:bCs/>
        </w:rPr>
        <w:t>percorsi di traduzione</w:t>
      </w:r>
      <w:r w:rsidRPr="00EB417E">
        <w:rPr>
          <w:rFonts w:ascii="Aptos" w:hAnsi="Aptos" w:cstheme="majorHAnsi"/>
        </w:rPr>
        <w:t> utili anche per l’insegnamento dell’Educazione civica. A partire da brani di versione si invita a riflettere su temi come la </w:t>
      </w:r>
      <w:r w:rsidRPr="00EB417E">
        <w:rPr>
          <w:rFonts w:ascii="Aptos" w:hAnsi="Aptos" w:cstheme="majorHAnsi"/>
          <w:b/>
          <w:bCs/>
        </w:rPr>
        <w:t>tutela ambientale, la cittadinanza</w:t>
      </w:r>
      <w:r w:rsidRPr="00EB417E">
        <w:rPr>
          <w:rFonts w:ascii="Aptos" w:hAnsi="Aptos" w:cstheme="majorHAnsi"/>
        </w:rPr>
        <w:t xml:space="preserve"> e </w:t>
      </w:r>
      <w:r w:rsidRPr="00EB417E">
        <w:rPr>
          <w:rFonts w:ascii="Aptos" w:hAnsi="Aptos" w:cstheme="majorHAnsi"/>
          <w:b/>
          <w:bCs/>
        </w:rPr>
        <w:t>la storia dei diritti delle donne</w:t>
      </w:r>
      <w:r w:rsidRPr="00EB417E">
        <w:rPr>
          <w:rFonts w:ascii="Aptos" w:hAnsi="Aptos" w:cstheme="majorHAnsi"/>
        </w:rPr>
        <w:t>.</w:t>
      </w:r>
    </w:p>
    <w:p w14:paraId="3B73446E" w14:textId="77777777" w:rsidR="00EB417E" w:rsidRPr="00EB417E" w:rsidRDefault="00EB417E" w:rsidP="00EB417E">
      <w:pPr>
        <w:numPr>
          <w:ilvl w:val="0"/>
          <w:numId w:val="38"/>
        </w:numPr>
        <w:rPr>
          <w:rFonts w:ascii="Aptos" w:hAnsi="Aptos" w:cstheme="majorHAnsi"/>
        </w:rPr>
      </w:pPr>
      <w:r w:rsidRPr="00EB417E">
        <w:rPr>
          <w:rFonts w:ascii="Aptos" w:hAnsi="Aptos" w:cstheme="majorHAnsi"/>
          <w:b/>
          <w:bCs/>
        </w:rPr>
        <w:t>Orientamento ed esame di Stato</w:t>
      </w:r>
      <w:r w:rsidRPr="00EB417E">
        <w:rPr>
          <w:rFonts w:ascii="Aptos" w:hAnsi="Aptos" w:cstheme="majorHAnsi"/>
        </w:rPr>
        <w:t>: a partire dai testi alcune attività sono dedicate alla </w:t>
      </w:r>
      <w:r w:rsidRPr="00EB417E">
        <w:rPr>
          <w:rFonts w:ascii="Aptos" w:hAnsi="Aptos" w:cstheme="majorHAnsi"/>
          <w:b/>
          <w:bCs/>
        </w:rPr>
        <w:t>didattica orientativa</w:t>
      </w:r>
      <w:r w:rsidRPr="00EB417E">
        <w:rPr>
          <w:rFonts w:ascii="Aptos" w:hAnsi="Aptos" w:cstheme="majorHAnsi"/>
        </w:rPr>
        <w:t> per accrescere la consapevolezza di sé, per stimolare lo spirito critico e creativo. Sono inoltre presenti simulazioni della </w:t>
      </w:r>
      <w:r w:rsidRPr="00EB417E">
        <w:rPr>
          <w:rFonts w:ascii="Aptos" w:hAnsi="Aptos" w:cstheme="majorHAnsi"/>
          <w:b/>
          <w:bCs/>
        </w:rPr>
        <w:t>seconda prova</w:t>
      </w:r>
      <w:r w:rsidRPr="00EB417E">
        <w:rPr>
          <w:rFonts w:ascii="Aptos" w:hAnsi="Aptos" w:cstheme="majorHAnsi"/>
        </w:rPr>
        <w:t> e del </w:t>
      </w:r>
      <w:r w:rsidRPr="00EB417E">
        <w:rPr>
          <w:rFonts w:ascii="Aptos" w:hAnsi="Aptos" w:cstheme="majorHAnsi"/>
          <w:b/>
          <w:bCs/>
        </w:rPr>
        <w:t>colloquio d’esame</w:t>
      </w:r>
      <w:r w:rsidRPr="00EB417E">
        <w:rPr>
          <w:rFonts w:ascii="Aptos" w:hAnsi="Aptos" w:cstheme="majorHAnsi"/>
        </w:rPr>
        <w:t>.</w:t>
      </w:r>
    </w:p>
    <w:p w14:paraId="5014FEEF" w14:textId="77777777" w:rsidR="00EB417E" w:rsidRPr="00EB417E" w:rsidRDefault="00EB417E" w:rsidP="00EB417E">
      <w:pPr>
        <w:numPr>
          <w:ilvl w:val="0"/>
          <w:numId w:val="38"/>
        </w:numPr>
        <w:rPr>
          <w:rFonts w:ascii="Aptos" w:hAnsi="Aptos" w:cstheme="majorHAnsi"/>
        </w:rPr>
      </w:pPr>
      <w:r w:rsidRPr="00EB417E">
        <w:rPr>
          <w:rFonts w:ascii="Aptos" w:hAnsi="Aptos" w:cstheme="majorHAnsi"/>
          <w:b/>
          <w:bCs/>
        </w:rPr>
        <w:t>Snodi pluridisciplinari</w:t>
      </w:r>
      <w:r w:rsidRPr="00EB417E">
        <w:rPr>
          <w:rFonts w:ascii="Aptos" w:hAnsi="Aptos" w:cstheme="majorHAnsi"/>
        </w:rPr>
        <w:t>: per capire l’importanza della produzione greca nell’elaborazione del patrimonio letterario e artistico sono proposti confronti, in particolare con la </w:t>
      </w:r>
      <w:r w:rsidRPr="00EB417E">
        <w:rPr>
          <w:rFonts w:ascii="Aptos" w:hAnsi="Aptos" w:cstheme="majorHAnsi"/>
          <w:b/>
          <w:bCs/>
        </w:rPr>
        <w:t>letteratura latina</w:t>
      </w:r>
      <w:r w:rsidRPr="00EB417E">
        <w:rPr>
          <w:rFonts w:ascii="Aptos" w:hAnsi="Aptos" w:cstheme="majorHAnsi"/>
        </w:rPr>
        <w:t> e </w:t>
      </w:r>
      <w:r w:rsidRPr="00EB417E">
        <w:rPr>
          <w:rFonts w:ascii="Aptos" w:hAnsi="Aptos" w:cstheme="majorHAnsi"/>
          <w:b/>
          <w:bCs/>
        </w:rPr>
        <w:t>italiana</w:t>
      </w:r>
      <w:r w:rsidRPr="00EB417E">
        <w:rPr>
          <w:rFonts w:ascii="Aptos" w:hAnsi="Aptos" w:cstheme="majorHAnsi"/>
        </w:rPr>
        <w:t>, </w:t>
      </w:r>
      <w:r w:rsidRPr="00EB417E">
        <w:rPr>
          <w:rFonts w:ascii="Aptos" w:hAnsi="Aptos" w:cstheme="majorHAnsi"/>
          <w:b/>
          <w:bCs/>
        </w:rPr>
        <w:t>consigli di lettura</w:t>
      </w:r>
      <w:r w:rsidRPr="00EB417E">
        <w:rPr>
          <w:rFonts w:ascii="Aptos" w:hAnsi="Aptos" w:cstheme="majorHAnsi"/>
        </w:rPr>
        <w:t>, inviti alla visione di </w:t>
      </w:r>
      <w:r w:rsidRPr="00EB417E">
        <w:rPr>
          <w:rFonts w:ascii="Aptos" w:hAnsi="Aptos" w:cstheme="majorHAnsi"/>
          <w:b/>
          <w:bCs/>
        </w:rPr>
        <w:t>film</w:t>
      </w:r>
      <w:r w:rsidRPr="00EB417E">
        <w:rPr>
          <w:rFonts w:ascii="Aptos" w:hAnsi="Aptos" w:cstheme="majorHAnsi"/>
        </w:rPr>
        <w:t> e di </w:t>
      </w:r>
      <w:r w:rsidRPr="00EB417E">
        <w:rPr>
          <w:rFonts w:ascii="Aptos" w:hAnsi="Aptos" w:cstheme="majorHAnsi"/>
          <w:b/>
          <w:bCs/>
        </w:rPr>
        <w:t>spettacoli teatrali</w:t>
      </w:r>
      <w:r w:rsidRPr="00EB417E">
        <w:rPr>
          <w:rFonts w:ascii="Aptos" w:hAnsi="Aptos" w:cstheme="majorHAnsi"/>
        </w:rPr>
        <w:t>. La rubrica </w:t>
      </w:r>
      <w:r w:rsidRPr="00EB417E">
        <w:rPr>
          <w:rFonts w:ascii="Aptos" w:hAnsi="Aptos" w:cstheme="majorHAnsi"/>
          <w:b/>
          <w:bCs/>
          <w:i/>
          <w:iCs/>
        </w:rPr>
        <w:t>Sguardi</w:t>
      </w:r>
      <w:r w:rsidRPr="00EB417E">
        <w:rPr>
          <w:rFonts w:ascii="Aptos" w:hAnsi="Aptos" w:cstheme="majorHAnsi"/>
        </w:rPr>
        <w:t> inoltre presenta spunti di riflessione di incredibile attualità a partire dai testi antichi.</w:t>
      </w:r>
    </w:p>
    <w:p w14:paraId="2E37FD75" w14:textId="77777777" w:rsidR="00602026" w:rsidRPr="00283614" w:rsidRDefault="00602026" w:rsidP="00602026">
      <w:pPr>
        <w:rPr>
          <w:rFonts w:ascii="Aptos" w:hAnsi="Aptos" w:cstheme="majorHAnsi"/>
          <w:shd w:val="clear" w:color="auto" w:fill="FFFFFF"/>
        </w:rPr>
      </w:pPr>
    </w:p>
    <w:p w14:paraId="051E96A6" w14:textId="77777777" w:rsidR="00B93100" w:rsidRPr="00B93100" w:rsidRDefault="00B93100" w:rsidP="00B93100">
      <w:pPr>
        <w:rPr>
          <w:rFonts w:ascii="Aptos" w:hAnsi="Aptos" w:cstheme="majorHAnsi"/>
          <w:b/>
          <w:bCs/>
        </w:rPr>
      </w:pPr>
      <w:r w:rsidRPr="00B93100">
        <w:rPr>
          <w:rFonts w:ascii="Aptos" w:hAnsi="Aptos" w:cstheme="majorHAnsi"/>
          <w:b/>
          <w:bCs/>
        </w:rPr>
        <w:t>Libro aperto, per una didattica con il digitale</w:t>
      </w:r>
    </w:p>
    <w:p w14:paraId="3B4E0A10" w14:textId="3F2F6EE1" w:rsidR="00E26349" w:rsidRPr="00283614" w:rsidRDefault="00E26349" w:rsidP="00E26349">
      <w:p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283614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inclusiva. </w:t>
      </w:r>
      <w:r>
        <w:rPr>
          <w:rFonts w:ascii="Aptos" w:hAnsi="Aptos" w:cstheme="majorHAnsi"/>
          <w:shd w:val="clear" w:color="auto" w:fill="FFFFFF"/>
        </w:rPr>
        <w:t>Libro aperto include:</w:t>
      </w:r>
    </w:p>
    <w:p w14:paraId="3BE4D5BD" w14:textId="77777777" w:rsidR="00E26349" w:rsidRPr="00283614" w:rsidRDefault="00E26349" w:rsidP="00E26349">
      <w:pPr>
        <w:rPr>
          <w:rFonts w:ascii="Aptos" w:hAnsi="Aptos" w:cstheme="majorHAnsi"/>
          <w:shd w:val="clear" w:color="auto" w:fill="FFFFFF"/>
        </w:rPr>
      </w:pPr>
    </w:p>
    <w:p w14:paraId="54E889E7" w14:textId="75635515" w:rsidR="00E26349" w:rsidRPr="00B93100" w:rsidRDefault="00EC205D" w:rsidP="00E26349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730633">
        <w:rPr>
          <w:rFonts w:ascii="Aptos" w:hAnsi="Aptos" w:cstheme="majorHAnsi"/>
          <w:b/>
          <w:bCs/>
          <w:shd w:val="clear" w:color="auto" w:fill="FFFFFF"/>
        </w:rPr>
        <w:lastRenderedPageBreak/>
        <w:t>MyApp</w:t>
      </w:r>
      <w:r w:rsidRPr="00730633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libro, tra cui:</w:t>
      </w:r>
      <w:r w:rsidR="00F03F09" w:rsidRPr="00F03F09">
        <w:rPr>
          <w:rFonts w:ascii="Aptos" w:hAnsi="Aptos" w:cstheme="majorHAnsi"/>
          <w:shd w:val="clear" w:color="auto" w:fill="FFFFFF"/>
        </w:rPr>
        <w:br/>
        <w:t>- videolezioni interattive sul teatro;</w:t>
      </w:r>
      <w:r w:rsidR="00F03F09" w:rsidRPr="00F03F09">
        <w:rPr>
          <w:rFonts w:ascii="Aptos" w:hAnsi="Aptos" w:cstheme="majorHAnsi"/>
          <w:shd w:val="clear" w:color="auto" w:fill="FFFFFF"/>
        </w:rPr>
        <w:br/>
        <w:t>- audioletture;</w:t>
      </w:r>
      <w:r w:rsidR="00F03F09" w:rsidRPr="00F03F09">
        <w:rPr>
          <w:rFonts w:ascii="Aptos" w:hAnsi="Aptos" w:cstheme="majorHAnsi"/>
          <w:shd w:val="clear" w:color="auto" w:fill="FFFFFF"/>
        </w:rPr>
        <w:br/>
        <w:t>- Scopri con Google Earth™;</w:t>
      </w:r>
      <w:r w:rsidR="00F03F09" w:rsidRPr="00F03F09">
        <w:rPr>
          <w:rFonts w:ascii="Aptos" w:hAnsi="Aptos" w:cstheme="majorHAnsi"/>
          <w:shd w:val="clear" w:color="auto" w:fill="FFFFFF"/>
        </w:rPr>
        <w:br/>
        <w:t>- Atlante interattivo.</w:t>
      </w:r>
    </w:p>
    <w:p w14:paraId="77FF3F60" w14:textId="63404C3C" w:rsidR="00E26349" w:rsidRPr="00283614" w:rsidRDefault="00E26349" w:rsidP="00E26349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283614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un’app dedicata. </w:t>
      </w:r>
      <w:r w:rsidR="00F03F09" w:rsidRPr="00F03F09">
        <w:rPr>
          <w:rFonts w:ascii="Aptos" w:hAnsi="Aptos" w:cstheme="majorHAnsi"/>
          <w:shd w:val="clear" w:color="auto" w:fill="FFFFFF"/>
        </w:rPr>
        <w:t xml:space="preserve">A partire da settembre 2025 My Digital Book sarà dotato di tutti gli strumenti di accessibilità e della </w:t>
      </w:r>
      <w:r w:rsidR="00F03F09" w:rsidRPr="00EC205D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="00F03F09" w:rsidRPr="00F03F09">
        <w:rPr>
          <w:rFonts w:ascii="Aptos" w:hAnsi="Aptos" w:cstheme="majorHAnsi"/>
          <w:shd w:val="clear" w:color="auto" w:fill="FFFFFF"/>
        </w:rPr>
        <w:t xml:space="preserve"> che si adatta a qualsiasi dispositivo (pc, tablet e smartphone), per un’esperienza d’uso ancor più personalizzata e inclusiva. </w:t>
      </w:r>
      <w:r w:rsidR="00EC205D">
        <w:rPr>
          <w:rFonts w:ascii="Aptos" w:hAnsi="Aptos" w:cstheme="majorHAnsi"/>
          <w:shd w:val="clear" w:color="auto" w:fill="FFFFFF"/>
        </w:rPr>
        <w:t xml:space="preserve">Tra </w:t>
      </w:r>
      <w:r w:rsidR="00EC205D" w:rsidRPr="00F03F09">
        <w:rPr>
          <w:rFonts w:ascii="Aptos" w:hAnsi="Aptos" w:cstheme="majorHAnsi"/>
          <w:shd w:val="clear" w:color="auto" w:fill="FFFFFF"/>
        </w:rPr>
        <w:t>i materiali digitali integrativi</w:t>
      </w:r>
      <w:r w:rsidR="00EC205D">
        <w:rPr>
          <w:rFonts w:ascii="Aptos" w:hAnsi="Aptos" w:cstheme="majorHAnsi"/>
          <w:shd w:val="clear" w:color="auto" w:fill="FFFFFF"/>
        </w:rPr>
        <w:t xml:space="preserve"> troviamo</w:t>
      </w:r>
      <w:r w:rsidR="00EC205D" w:rsidRPr="00F03F09">
        <w:rPr>
          <w:rFonts w:ascii="Aptos" w:hAnsi="Aptos" w:cstheme="majorHAnsi"/>
          <w:shd w:val="clear" w:color="auto" w:fill="FFFFFF"/>
        </w:rPr>
        <w:t>:</w:t>
      </w:r>
      <w:r w:rsidR="00F03F09" w:rsidRPr="00F03F09">
        <w:rPr>
          <w:rFonts w:ascii="Aptos" w:hAnsi="Aptos" w:cstheme="majorHAnsi"/>
          <w:shd w:val="clear" w:color="auto" w:fill="FFFFFF"/>
        </w:rPr>
        <w:br/>
        <w:t>- videolezioni d’autore e videosintesi;</w:t>
      </w:r>
      <w:r w:rsidR="00F03F09" w:rsidRPr="00F03F09">
        <w:rPr>
          <w:rFonts w:ascii="Aptos" w:hAnsi="Aptos" w:cstheme="majorHAnsi"/>
          <w:shd w:val="clear" w:color="auto" w:fill="FFFFFF"/>
        </w:rPr>
        <w:br/>
        <w:t>- analisi e verifiche interattive;</w:t>
      </w:r>
      <w:r w:rsidR="00F03F09" w:rsidRPr="00F03F09">
        <w:rPr>
          <w:rFonts w:ascii="Aptos" w:hAnsi="Aptos" w:cstheme="majorHAnsi"/>
          <w:shd w:val="clear" w:color="auto" w:fill="FFFFFF"/>
        </w:rPr>
        <w:br/>
        <w:t>- testi integrativi.</w:t>
      </w:r>
    </w:p>
    <w:p w14:paraId="61934A17" w14:textId="73726308" w:rsidR="00F03F09" w:rsidRPr="00F03F09" w:rsidRDefault="00E26349" w:rsidP="00F03F09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KmZero</w:t>
      </w:r>
      <w:r w:rsidRPr="00283614">
        <w:rPr>
          <w:rFonts w:ascii="Aptos" w:hAnsi="Aptos" w:cstheme="majorHAnsi"/>
          <w:shd w:val="clear" w:color="auto" w:fill="FFFFFF"/>
        </w:rPr>
        <w:t>, l</w:t>
      </w:r>
      <w:r w:rsidR="00EC205D">
        <w:rPr>
          <w:rFonts w:ascii="Aptos" w:hAnsi="Aptos" w:cstheme="majorHAnsi"/>
          <w:shd w:val="clear" w:color="auto" w:fill="FFFFFF"/>
        </w:rPr>
        <w:t xml:space="preserve">’ambiente </w:t>
      </w:r>
      <w:r w:rsidRPr="00283614">
        <w:rPr>
          <w:rFonts w:ascii="Aptos" w:hAnsi="Aptos" w:cstheme="majorHAnsi"/>
          <w:shd w:val="clear" w:color="auto" w:fill="FFFFFF"/>
        </w:rPr>
        <w:t>online con ulteriori risorse digitali per creare lezioni, verificare i progressi degli studenti e accedere alla Guida del libro in adozione e a una selezione di contenuti di formazione Learning Academy.</w:t>
      </w:r>
    </w:p>
    <w:p w14:paraId="2938CDEE" w14:textId="77777777" w:rsidR="00F03F09" w:rsidRDefault="00F03F09" w:rsidP="00204641">
      <w:pPr>
        <w:pStyle w:val="Paragrafoelenco"/>
        <w:numPr>
          <w:ilvl w:val="0"/>
          <w:numId w:val="28"/>
        </w:numPr>
        <w:rPr>
          <w:rFonts w:ascii="Aptos" w:hAnsi="Aptos" w:cstheme="majorHAnsi"/>
          <w:b/>
          <w:bCs/>
        </w:rPr>
      </w:pPr>
      <w:r w:rsidRPr="00F03F09">
        <w:rPr>
          <w:rFonts w:ascii="Aptos" w:hAnsi="Aptos" w:cstheme="majorHAnsi"/>
          <w:b/>
          <w:bCs/>
        </w:rPr>
        <w:t xml:space="preserve">Collezione di video: </w:t>
      </w:r>
      <w:r w:rsidRPr="00486064">
        <w:rPr>
          <w:rFonts w:ascii="Aptos" w:hAnsi="Aptos" w:cstheme="majorHAnsi"/>
        </w:rPr>
        <w:t>videolezioni d’autore, videosintesi, videolezioni interattive sul teatro.</w:t>
      </w:r>
    </w:p>
    <w:p w14:paraId="20A78256" w14:textId="1F5C0BAE" w:rsidR="00F03F09" w:rsidRPr="00486064" w:rsidRDefault="00F03F09" w:rsidP="00204641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F03F09">
        <w:rPr>
          <w:rFonts w:ascii="Aptos" w:hAnsi="Aptos" w:cstheme="majorHAnsi"/>
          <w:b/>
          <w:bCs/>
        </w:rPr>
        <w:t xml:space="preserve">Atlante interattivo: </w:t>
      </w:r>
      <w:r w:rsidRPr="00486064">
        <w:rPr>
          <w:rFonts w:ascii="Aptos" w:hAnsi="Aptos" w:cstheme="majorHAnsi"/>
        </w:rPr>
        <w:t>carte interattive con attività didattiche, confronti guidati e geolocalizzazione.</w:t>
      </w:r>
    </w:p>
    <w:p w14:paraId="0285DFF6" w14:textId="77777777" w:rsidR="003774C1" w:rsidRPr="00F03F09" w:rsidRDefault="003774C1" w:rsidP="00F03F09">
      <w:pPr>
        <w:rPr>
          <w:rFonts w:ascii="Aptos" w:hAnsi="Aptos" w:cstheme="majorHAnsi"/>
          <w:shd w:val="clear" w:color="auto" w:fill="FFFFFF"/>
        </w:rPr>
      </w:pPr>
    </w:p>
    <w:p w14:paraId="4FFF6757" w14:textId="77777777" w:rsidR="00035522" w:rsidRPr="00035522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035522" w:rsidRPr="0003552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296819"/>
    <w:multiLevelType w:val="multilevel"/>
    <w:tmpl w:val="8D0C79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4810DB"/>
    <w:multiLevelType w:val="multilevel"/>
    <w:tmpl w:val="9AB6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EF0226"/>
    <w:multiLevelType w:val="multilevel"/>
    <w:tmpl w:val="4E50A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CD1989"/>
    <w:multiLevelType w:val="multilevel"/>
    <w:tmpl w:val="B0DE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1521AD"/>
    <w:multiLevelType w:val="multilevel"/>
    <w:tmpl w:val="4E6E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3321637">
    <w:abstractNumId w:val="25"/>
  </w:num>
  <w:num w:numId="2" w16cid:durableId="1444688488">
    <w:abstractNumId w:val="14"/>
  </w:num>
  <w:num w:numId="3" w16cid:durableId="827788733">
    <w:abstractNumId w:val="28"/>
  </w:num>
  <w:num w:numId="4" w16cid:durableId="1290823386">
    <w:abstractNumId w:val="1"/>
  </w:num>
  <w:num w:numId="5" w16cid:durableId="658458189">
    <w:abstractNumId w:val="26"/>
  </w:num>
  <w:num w:numId="6" w16cid:durableId="1663698585">
    <w:abstractNumId w:val="17"/>
  </w:num>
  <w:num w:numId="7" w16cid:durableId="648288095">
    <w:abstractNumId w:val="21"/>
  </w:num>
  <w:num w:numId="8" w16cid:durableId="867910708">
    <w:abstractNumId w:val="10"/>
  </w:num>
  <w:num w:numId="9" w16cid:durableId="24599816">
    <w:abstractNumId w:val="6"/>
  </w:num>
  <w:num w:numId="10" w16cid:durableId="1709527538">
    <w:abstractNumId w:val="29"/>
  </w:num>
  <w:num w:numId="11" w16cid:durableId="1724479404">
    <w:abstractNumId w:val="23"/>
  </w:num>
  <w:num w:numId="12" w16cid:durableId="2078940057">
    <w:abstractNumId w:val="13"/>
  </w:num>
  <w:num w:numId="13" w16cid:durableId="1539708803">
    <w:abstractNumId w:val="22"/>
  </w:num>
  <w:num w:numId="14" w16cid:durableId="1195458299">
    <w:abstractNumId w:val="2"/>
  </w:num>
  <w:num w:numId="15" w16cid:durableId="1606841022">
    <w:abstractNumId w:val="11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8"/>
  </w:num>
  <w:num w:numId="19" w16cid:durableId="702292492">
    <w:abstractNumId w:val="27"/>
  </w:num>
  <w:num w:numId="20" w16cid:durableId="171383708">
    <w:abstractNumId w:val="24"/>
  </w:num>
  <w:num w:numId="21" w16cid:durableId="1393458822">
    <w:abstractNumId w:val="32"/>
  </w:num>
  <w:num w:numId="22" w16cid:durableId="1472597040">
    <w:abstractNumId w:val="12"/>
  </w:num>
  <w:num w:numId="23" w16cid:durableId="1720320225">
    <w:abstractNumId w:val="31"/>
  </w:num>
  <w:num w:numId="24" w16cid:durableId="938953293">
    <w:abstractNumId w:val="16"/>
  </w:num>
  <w:num w:numId="25" w16cid:durableId="1888373991">
    <w:abstractNumId w:val="35"/>
  </w:num>
  <w:num w:numId="26" w16cid:durableId="2020233696">
    <w:abstractNumId w:val="8"/>
  </w:num>
  <w:num w:numId="27" w16cid:durableId="1316645766">
    <w:abstractNumId w:val="9"/>
  </w:num>
  <w:num w:numId="28" w16cid:durableId="1346440892">
    <w:abstractNumId w:val="34"/>
  </w:num>
  <w:num w:numId="29" w16cid:durableId="693463664">
    <w:abstractNumId w:val="15"/>
  </w:num>
  <w:num w:numId="30" w16cid:durableId="123475063">
    <w:abstractNumId w:val="33"/>
  </w:num>
  <w:num w:numId="31" w16cid:durableId="525564695">
    <w:abstractNumId w:val="7"/>
  </w:num>
  <w:num w:numId="32" w16cid:durableId="436677126">
    <w:abstractNumId w:val="30"/>
  </w:num>
  <w:num w:numId="33" w16cid:durableId="1763645522">
    <w:abstractNumId w:val="4"/>
  </w:num>
  <w:num w:numId="34" w16cid:durableId="1012148674">
    <w:abstractNumId w:val="19"/>
  </w:num>
  <w:num w:numId="35" w16cid:durableId="1224563608">
    <w:abstractNumId w:val="37"/>
  </w:num>
  <w:num w:numId="36" w16cid:durableId="38748301">
    <w:abstractNumId w:val="20"/>
  </w:num>
  <w:num w:numId="37" w16cid:durableId="1809590331">
    <w:abstractNumId w:val="5"/>
  </w:num>
  <w:num w:numId="38" w16cid:durableId="182638809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22E07"/>
    <w:rsid w:val="00022EE3"/>
    <w:rsid w:val="00035522"/>
    <w:rsid w:val="00042D4C"/>
    <w:rsid w:val="00050579"/>
    <w:rsid w:val="00053187"/>
    <w:rsid w:val="00053B65"/>
    <w:rsid w:val="00060DF2"/>
    <w:rsid w:val="0008672D"/>
    <w:rsid w:val="000A7FD3"/>
    <w:rsid w:val="000D053A"/>
    <w:rsid w:val="000E7D0C"/>
    <w:rsid w:val="00100817"/>
    <w:rsid w:val="001134FF"/>
    <w:rsid w:val="00124244"/>
    <w:rsid w:val="001339AB"/>
    <w:rsid w:val="001464EF"/>
    <w:rsid w:val="00154C40"/>
    <w:rsid w:val="0016104A"/>
    <w:rsid w:val="001754A0"/>
    <w:rsid w:val="00177EEC"/>
    <w:rsid w:val="00182B53"/>
    <w:rsid w:val="00184CDA"/>
    <w:rsid w:val="001A4107"/>
    <w:rsid w:val="001D3E7C"/>
    <w:rsid w:val="001D60A0"/>
    <w:rsid w:val="001E0FFA"/>
    <w:rsid w:val="001E1000"/>
    <w:rsid w:val="001F166C"/>
    <w:rsid w:val="001F2B4F"/>
    <w:rsid w:val="00207DBA"/>
    <w:rsid w:val="00252624"/>
    <w:rsid w:val="00261D6C"/>
    <w:rsid w:val="00281334"/>
    <w:rsid w:val="00290443"/>
    <w:rsid w:val="002B0816"/>
    <w:rsid w:val="002B18B6"/>
    <w:rsid w:val="002C7DF4"/>
    <w:rsid w:val="00321208"/>
    <w:rsid w:val="00327666"/>
    <w:rsid w:val="00355405"/>
    <w:rsid w:val="003615DB"/>
    <w:rsid w:val="00370505"/>
    <w:rsid w:val="003774C1"/>
    <w:rsid w:val="0038667D"/>
    <w:rsid w:val="00396238"/>
    <w:rsid w:val="003A3049"/>
    <w:rsid w:val="003B0699"/>
    <w:rsid w:val="003B46DE"/>
    <w:rsid w:val="003B4A93"/>
    <w:rsid w:val="003B749E"/>
    <w:rsid w:val="003C5250"/>
    <w:rsid w:val="003F38FB"/>
    <w:rsid w:val="004113BE"/>
    <w:rsid w:val="00415F2D"/>
    <w:rsid w:val="00425F66"/>
    <w:rsid w:val="00437D27"/>
    <w:rsid w:val="004677E0"/>
    <w:rsid w:val="00467871"/>
    <w:rsid w:val="0047421B"/>
    <w:rsid w:val="00486064"/>
    <w:rsid w:val="00494019"/>
    <w:rsid w:val="004C2C1C"/>
    <w:rsid w:val="004C5C2C"/>
    <w:rsid w:val="004E56EE"/>
    <w:rsid w:val="00501DF4"/>
    <w:rsid w:val="00505BC2"/>
    <w:rsid w:val="005061C3"/>
    <w:rsid w:val="00514888"/>
    <w:rsid w:val="00521035"/>
    <w:rsid w:val="005533A0"/>
    <w:rsid w:val="00566D02"/>
    <w:rsid w:val="00574A25"/>
    <w:rsid w:val="00576B25"/>
    <w:rsid w:val="00581F4E"/>
    <w:rsid w:val="00593EA5"/>
    <w:rsid w:val="005975C5"/>
    <w:rsid w:val="005A336F"/>
    <w:rsid w:val="005B7E65"/>
    <w:rsid w:val="005D02EC"/>
    <w:rsid w:val="005D46BC"/>
    <w:rsid w:val="005E0648"/>
    <w:rsid w:val="00602026"/>
    <w:rsid w:val="00603F1D"/>
    <w:rsid w:val="00612DE3"/>
    <w:rsid w:val="006254AE"/>
    <w:rsid w:val="00631317"/>
    <w:rsid w:val="00650DF0"/>
    <w:rsid w:val="00653479"/>
    <w:rsid w:val="006631F7"/>
    <w:rsid w:val="00664483"/>
    <w:rsid w:val="006736D5"/>
    <w:rsid w:val="0068066E"/>
    <w:rsid w:val="006C11BD"/>
    <w:rsid w:val="006D2D6B"/>
    <w:rsid w:val="006E447C"/>
    <w:rsid w:val="006E501C"/>
    <w:rsid w:val="00703480"/>
    <w:rsid w:val="00722F3D"/>
    <w:rsid w:val="00723565"/>
    <w:rsid w:val="00723DEA"/>
    <w:rsid w:val="00740D63"/>
    <w:rsid w:val="00755BB4"/>
    <w:rsid w:val="00755D9E"/>
    <w:rsid w:val="00757611"/>
    <w:rsid w:val="00770E19"/>
    <w:rsid w:val="00773371"/>
    <w:rsid w:val="0078047C"/>
    <w:rsid w:val="00781BC5"/>
    <w:rsid w:val="007B03B0"/>
    <w:rsid w:val="007B1C5D"/>
    <w:rsid w:val="007B4C9C"/>
    <w:rsid w:val="007C78DF"/>
    <w:rsid w:val="007F3EA0"/>
    <w:rsid w:val="008133EB"/>
    <w:rsid w:val="0082135E"/>
    <w:rsid w:val="00826A7D"/>
    <w:rsid w:val="0084385A"/>
    <w:rsid w:val="00850EF5"/>
    <w:rsid w:val="00864C56"/>
    <w:rsid w:val="00881CA9"/>
    <w:rsid w:val="008925D6"/>
    <w:rsid w:val="008A3BF3"/>
    <w:rsid w:val="008A6F3C"/>
    <w:rsid w:val="008F3EE7"/>
    <w:rsid w:val="008F67F6"/>
    <w:rsid w:val="009008C6"/>
    <w:rsid w:val="0090189C"/>
    <w:rsid w:val="009108E4"/>
    <w:rsid w:val="00913B5C"/>
    <w:rsid w:val="00930151"/>
    <w:rsid w:val="00937E06"/>
    <w:rsid w:val="00943D91"/>
    <w:rsid w:val="00966254"/>
    <w:rsid w:val="00967B99"/>
    <w:rsid w:val="00986C9D"/>
    <w:rsid w:val="009A511E"/>
    <w:rsid w:val="009E0DF2"/>
    <w:rsid w:val="009E6E30"/>
    <w:rsid w:val="00A04501"/>
    <w:rsid w:val="00A0639D"/>
    <w:rsid w:val="00A07C57"/>
    <w:rsid w:val="00A14BD0"/>
    <w:rsid w:val="00A20522"/>
    <w:rsid w:val="00A41E8C"/>
    <w:rsid w:val="00A457C7"/>
    <w:rsid w:val="00A50AB4"/>
    <w:rsid w:val="00A76404"/>
    <w:rsid w:val="00A76B3A"/>
    <w:rsid w:val="00A86B6F"/>
    <w:rsid w:val="00A91C49"/>
    <w:rsid w:val="00A963E6"/>
    <w:rsid w:val="00A96C84"/>
    <w:rsid w:val="00AA262B"/>
    <w:rsid w:val="00AB51AE"/>
    <w:rsid w:val="00AC3E57"/>
    <w:rsid w:val="00AD730B"/>
    <w:rsid w:val="00AE16B8"/>
    <w:rsid w:val="00B024AA"/>
    <w:rsid w:val="00B0769F"/>
    <w:rsid w:val="00B1506F"/>
    <w:rsid w:val="00B27764"/>
    <w:rsid w:val="00B33E7B"/>
    <w:rsid w:val="00B34550"/>
    <w:rsid w:val="00B37BC3"/>
    <w:rsid w:val="00B628FC"/>
    <w:rsid w:val="00B64308"/>
    <w:rsid w:val="00B74FF7"/>
    <w:rsid w:val="00B93100"/>
    <w:rsid w:val="00BB67FD"/>
    <w:rsid w:val="00BD6B89"/>
    <w:rsid w:val="00BE126D"/>
    <w:rsid w:val="00BF0091"/>
    <w:rsid w:val="00C0027E"/>
    <w:rsid w:val="00C11677"/>
    <w:rsid w:val="00C132DD"/>
    <w:rsid w:val="00C227D9"/>
    <w:rsid w:val="00C301A2"/>
    <w:rsid w:val="00C3460B"/>
    <w:rsid w:val="00C4387F"/>
    <w:rsid w:val="00C571F9"/>
    <w:rsid w:val="00C60134"/>
    <w:rsid w:val="00C637A8"/>
    <w:rsid w:val="00C75122"/>
    <w:rsid w:val="00C8195E"/>
    <w:rsid w:val="00C94F5A"/>
    <w:rsid w:val="00CA5BFC"/>
    <w:rsid w:val="00CA5E59"/>
    <w:rsid w:val="00CA66C6"/>
    <w:rsid w:val="00CB45A8"/>
    <w:rsid w:val="00D012D0"/>
    <w:rsid w:val="00D05CA3"/>
    <w:rsid w:val="00D12DB5"/>
    <w:rsid w:val="00D22F13"/>
    <w:rsid w:val="00D67CB7"/>
    <w:rsid w:val="00D7741F"/>
    <w:rsid w:val="00D77B8F"/>
    <w:rsid w:val="00D93B05"/>
    <w:rsid w:val="00D9509F"/>
    <w:rsid w:val="00DA03C4"/>
    <w:rsid w:val="00DE5454"/>
    <w:rsid w:val="00E1232D"/>
    <w:rsid w:val="00E17189"/>
    <w:rsid w:val="00E2170E"/>
    <w:rsid w:val="00E26349"/>
    <w:rsid w:val="00E66F54"/>
    <w:rsid w:val="00E8774B"/>
    <w:rsid w:val="00E965D6"/>
    <w:rsid w:val="00E96CB5"/>
    <w:rsid w:val="00EA6573"/>
    <w:rsid w:val="00EA7F0C"/>
    <w:rsid w:val="00EA7FC3"/>
    <w:rsid w:val="00EB417E"/>
    <w:rsid w:val="00EC205D"/>
    <w:rsid w:val="00EC7C2B"/>
    <w:rsid w:val="00EC7CA2"/>
    <w:rsid w:val="00EE1967"/>
    <w:rsid w:val="00F03F09"/>
    <w:rsid w:val="00F073DF"/>
    <w:rsid w:val="00F13E5D"/>
    <w:rsid w:val="00F40EFB"/>
    <w:rsid w:val="00F46D05"/>
    <w:rsid w:val="00F55DC7"/>
    <w:rsid w:val="00F7111D"/>
    <w:rsid w:val="00F7310D"/>
    <w:rsid w:val="00F861E3"/>
    <w:rsid w:val="00F97539"/>
    <w:rsid w:val="00FB4309"/>
    <w:rsid w:val="00FC7D0A"/>
    <w:rsid w:val="00FD4EE3"/>
    <w:rsid w:val="00FE128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337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86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74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27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815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11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12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9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89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8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109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7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910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43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44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0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06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61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6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14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90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6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3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7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8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1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758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7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67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92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186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2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30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6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58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00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45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1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80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853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3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702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4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43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4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06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172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9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87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52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9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36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9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5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222</cp:revision>
  <dcterms:created xsi:type="dcterms:W3CDTF">2022-02-02T18:14:00Z</dcterms:created>
  <dcterms:modified xsi:type="dcterms:W3CDTF">2025-02-25T13:05:00Z</dcterms:modified>
</cp:coreProperties>
</file>