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7F9D7AB" w14:textId="7726AC78" w:rsidR="00B15365" w:rsidRPr="002130B3" w:rsidRDefault="000F6425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2130B3">
        <w:rPr>
          <w:rFonts w:asciiTheme="majorHAnsi" w:hAnsiTheme="majorHAnsi" w:cstheme="majorHAnsi"/>
          <w:sz w:val="22"/>
          <w:szCs w:val="22"/>
          <w:lang w:val="en-US"/>
        </w:rPr>
        <w:t>J. S. Walker</w:t>
      </w:r>
    </w:p>
    <w:p w14:paraId="4A2498A5" w14:textId="5E781EF6" w:rsidR="002130B3" w:rsidRPr="002130B3" w:rsidRDefault="002130B3" w:rsidP="002130B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130B3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Il Walker. </w:t>
      </w:r>
      <w:r w:rsidRPr="002130B3">
        <w:rPr>
          <w:rFonts w:asciiTheme="majorHAnsi" w:hAnsiTheme="majorHAnsi" w:cstheme="majorHAnsi"/>
          <w:b/>
          <w:bCs/>
          <w:sz w:val="22"/>
          <w:szCs w:val="22"/>
        </w:rPr>
        <w:t>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2130B3">
        <w:rPr>
          <w:rFonts w:asciiTheme="majorHAnsi" w:hAnsiTheme="majorHAnsi" w:cstheme="majorHAnsi"/>
          <w:b/>
          <w:bCs/>
          <w:sz w:val="22"/>
          <w:szCs w:val="22"/>
        </w:rPr>
        <w:t>Corso di Fisica - Secondo biennio e quinto anno LS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3EA4EB37" w:rsidR="00740D63" w:rsidRPr="00755BB4" w:rsidRDefault="00457533" w:rsidP="003620C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Walker seconda edizione</w:t>
            </w:r>
          </w:p>
        </w:tc>
      </w:tr>
      <w:tr w:rsidR="0090189C" w:rsidRPr="00A76B3A" w14:paraId="7A6426CF" w14:textId="77777777" w:rsidTr="00457533">
        <w:trPr>
          <w:trHeight w:val="925"/>
        </w:trPr>
        <w:tc>
          <w:tcPr>
            <w:tcW w:w="10219" w:type="dxa"/>
          </w:tcPr>
          <w:p w14:paraId="46FF5107" w14:textId="77777777" w:rsidR="00B50D3C" w:rsidRDefault="00B50D3C" w:rsidP="00B50D3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50D3C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B50D3C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B50D3C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B50D3C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B50D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65EFCAC" w14:textId="6646D8FD" w:rsidR="00B50D3C" w:rsidRPr="00B50D3C" w:rsidRDefault="00B50D3C" w:rsidP="00B50D3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50D3C">
              <w:rPr>
                <w:rFonts w:asciiTheme="majorHAnsi" w:hAnsiTheme="majorHAnsi" w:cstheme="majorHAnsi"/>
                <w:sz w:val="22"/>
                <w:szCs w:val="22"/>
              </w:rPr>
              <w:t>pp. 504</w:t>
            </w:r>
          </w:p>
          <w:p w14:paraId="74316F7C" w14:textId="77777777" w:rsidR="00B50D3C" w:rsidRPr="00B50D3C" w:rsidRDefault="00B50D3C" w:rsidP="00B50D3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50D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50D3C">
              <w:rPr>
                <w:rFonts w:asciiTheme="majorHAnsi" w:hAnsiTheme="majorHAnsi" w:cstheme="majorHAnsi"/>
                <w:sz w:val="22"/>
                <w:szCs w:val="22"/>
              </w:rPr>
              <w:t> 9788893794466</w:t>
            </w:r>
          </w:p>
          <w:p w14:paraId="671060F3" w14:textId="3A3275B4" w:rsidR="0090189C" w:rsidRPr="00A76B3A" w:rsidRDefault="00B50D3C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50D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50D3C">
              <w:rPr>
                <w:rFonts w:asciiTheme="majorHAnsi" w:hAnsiTheme="majorHAnsi" w:cstheme="majorHAnsi"/>
                <w:sz w:val="22"/>
                <w:szCs w:val="22"/>
              </w:rPr>
              <w:t> 36,90€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50AAB29" w14:textId="03270838" w:rsidR="000F6425" w:rsidRDefault="002130B3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2130B3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Una seconda edizione de </w:t>
      </w:r>
      <w:r w:rsidRPr="002130B3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Il Walker</w:t>
      </w:r>
      <w:r w:rsidRPr="002130B3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 sempre più adeguata alle attuali esigenze della scuola italiana e al nuovo Esame di Stato, con una didattica potenziata e che enfatizza il ruolo della Fisica nella comprensione del mondo naturale, per formare cittadini consapevoli e attivi, in grado di rispondere alle sfide globali del prossimo futuro.</w:t>
      </w:r>
    </w:p>
    <w:p w14:paraId="62B61A24" w14:textId="77777777" w:rsidR="002130B3" w:rsidRDefault="002130B3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9A8BF12" w14:textId="77777777" w:rsidR="00B50D3C" w:rsidRPr="00B50D3C" w:rsidRDefault="00B50D3C" w:rsidP="00B50D3C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50D3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Efficacia didattica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la forte integrazione tra testo e apparato didattico favorisce la comprensione autentica dei concetti e l’acquisizione progressiva delle metodologie risolutive. L’apparato didattico e le proposte esercitative consentono allo studente di consolidare in itinere, via via che si acquisiscono i concetti, le abilità e le strategie per affrontare e risolvere esercizi e problemi, anche in vista dell’Esame di Stato.</w:t>
      </w:r>
    </w:p>
    <w:p w14:paraId="29B6D3BB" w14:textId="62885DE9" w:rsidR="00B50D3C" w:rsidRPr="00B50D3C" w:rsidRDefault="00B50D3C" w:rsidP="00B50D3C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50D3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Nuovo indice del volume 1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alcuni contenuti tra quelli più complessi idealmente già affrontati nel biennio (moto in due dimensioni, dinamica newtoniana, energia e lavoro, passaggi di stato) vengono qui ripresi in modo approfondito, con l’ausilio di un apparato didattico completo.</w:t>
      </w:r>
    </w:p>
    <w:p w14:paraId="65E57DA1" w14:textId="1071F089" w:rsidR="00B50D3C" w:rsidRPr="00B50D3C" w:rsidRDefault="00B50D3C" w:rsidP="00B50D3C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Interdisciplinarità</w:t>
      </w:r>
      <w:r w:rsid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,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Educazione civica, STEM, lingua inglese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: il corso è ricco di affondi interdisciplinari, anche in lingua inglese, che connettono la Fisica alle altre discipline scientifiche, in particolare alla Biologia e alle Scienze della Terra. Numerosi sono gli inserti ed esercizi dedicati </w:t>
      </w:r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all’educazione civica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(educazione stradale e sicurezza, sostenibilità ambientale, salute), ai quali si aggiunge un percorso focalizzato su </w:t>
      </w:r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Fisica e problemi globali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(transizione energetica, crisi climatica).</w:t>
      </w:r>
    </w:p>
    <w:p w14:paraId="30117B61" w14:textId="7F7E5FCD" w:rsidR="00B50D3C" w:rsidRPr="00B50D3C" w:rsidRDefault="00B50D3C" w:rsidP="00B50D3C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Podcast Fisica e cittadinanza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si innesta nell’opera un podcast originale realizzato insieme a Chora Media. Nei volumi sono proposti il testo d’autore in versione integrale e le schede didattiche che accompagnano l’ascolto, con spunti per l’educazione civica e l’orientamento.</w:t>
      </w:r>
    </w:p>
    <w:p w14:paraId="2AD476A1" w14:textId="3E6F30B3" w:rsidR="00DE49DA" w:rsidRDefault="00B50D3C" w:rsidP="00B50D3C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Leggere di Fisica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: gli spunti letterari presenti in ciascun capitolo consentono molteplici collegamenti alle discipline di area umanistica, anche in vista del </w:t>
      </w:r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colloquio d’Esame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. Il percorso di lettura si espande nella app </w:t>
      </w:r>
      <w:proofErr w:type="spellStart"/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MySocial</w:t>
      </w:r>
      <w:proofErr w:type="spellEnd"/>
      <w:r w:rsidRPr="00A02518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Reading</w:t>
      </w:r>
      <w:r w:rsidRPr="00B50D3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772627A1" w14:textId="77777777" w:rsidR="00DE49DA" w:rsidRPr="00664483" w:rsidRDefault="00DE49DA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481AD79D" w14:textId="77777777" w:rsidR="002830D0" w:rsidRDefault="006E0C3C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0C3C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6E0C3C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6E0C3C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E0C3C">
        <w:rPr>
          <w:rFonts w:asciiTheme="majorHAnsi" w:hAnsiTheme="majorHAnsi" w:cstheme="majorHAnsi"/>
          <w:sz w:val="22"/>
          <w:szCs w:val="22"/>
        </w:rPr>
        <w:t>videoLAB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 xml:space="preserve"> d’autore;</w:t>
      </w:r>
      <w:r w:rsidRPr="006E0C3C">
        <w:rPr>
          <w:rFonts w:asciiTheme="majorHAnsi" w:hAnsiTheme="majorHAnsi" w:cstheme="majorHAnsi"/>
          <w:sz w:val="22"/>
          <w:szCs w:val="22"/>
        </w:rPr>
        <w:br/>
      </w:r>
      <w:r w:rsidRPr="006E0C3C">
        <w:rPr>
          <w:rFonts w:asciiTheme="majorHAnsi" w:hAnsiTheme="majorHAnsi" w:cstheme="majorHAnsi"/>
          <w:sz w:val="22"/>
          <w:szCs w:val="22"/>
        </w:rPr>
        <w:lastRenderedPageBreak/>
        <w:t>- disegni attivi;</w:t>
      </w:r>
      <w:r w:rsidRPr="006E0C3C">
        <w:rPr>
          <w:rFonts w:asciiTheme="majorHAnsi" w:hAnsiTheme="majorHAnsi" w:cstheme="majorHAnsi"/>
          <w:sz w:val="22"/>
          <w:szCs w:val="22"/>
        </w:rPr>
        <w:br/>
        <w:t>- approfondimenti interdisciplinari;</w:t>
      </w:r>
    </w:p>
    <w:p w14:paraId="339FF623" w14:textId="61ADF9CF" w:rsidR="006E0C3C" w:rsidRDefault="002830D0" w:rsidP="00B61BFC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61BFC">
        <w:rPr>
          <w:rFonts w:asciiTheme="majorHAnsi" w:hAnsiTheme="majorHAnsi" w:cstheme="majorHAnsi"/>
          <w:sz w:val="22"/>
          <w:szCs w:val="22"/>
        </w:rPr>
        <w:t>- sintesi e test interattivi;</w:t>
      </w:r>
      <w:r w:rsidR="006E0C3C" w:rsidRPr="006E0C3C">
        <w:rPr>
          <w:rFonts w:asciiTheme="majorHAnsi" w:hAnsiTheme="majorHAnsi" w:cstheme="majorHAnsi"/>
          <w:sz w:val="22"/>
          <w:szCs w:val="22"/>
        </w:rPr>
        <w:br/>
        <w:t>- podcast.</w:t>
      </w:r>
    </w:p>
    <w:p w14:paraId="318D874F" w14:textId="77777777" w:rsidR="00D4613F" w:rsidRDefault="006E0C3C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0C3C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6E0C3C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 accedere a:</w:t>
      </w:r>
      <w:r w:rsidRPr="006E0C3C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E0C3C">
        <w:rPr>
          <w:rFonts w:asciiTheme="majorHAnsi" w:hAnsiTheme="majorHAnsi" w:cstheme="majorHAnsi"/>
          <w:sz w:val="22"/>
          <w:szCs w:val="22"/>
        </w:rPr>
        <w:t>videoLAB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 xml:space="preserve"> d’autore;</w:t>
      </w:r>
      <w:r w:rsidRPr="006E0C3C">
        <w:rPr>
          <w:rFonts w:asciiTheme="majorHAnsi" w:hAnsiTheme="majorHAnsi" w:cstheme="majorHAnsi"/>
          <w:sz w:val="22"/>
          <w:szCs w:val="22"/>
        </w:rPr>
        <w:br/>
        <w:t>- disegni attivi;</w:t>
      </w:r>
      <w:r w:rsidRPr="006E0C3C">
        <w:rPr>
          <w:rFonts w:asciiTheme="majorHAnsi" w:hAnsiTheme="majorHAnsi" w:cstheme="majorHAnsi"/>
          <w:sz w:val="22"/>
          <w:szCs w:val="22"/>
        </w:rPr>
        <w:br/>
        <w:t>- approfondimenti interdisciplinari;</w:t>
      </w:r>
    </w:p>
    <w:p w14:paraId="5FC8F577" w14:textId="3A320002" w:rsidR="006E0C3C" w:rsidRDefault="00D4613F" w:rsidP="00B61BFC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61BFC">
        <w:rPr>
          <w:rFonts w:asciiTheme="majorHAnsi" w:hAnsiTheme="majorHAnsi" w:cstheme="majorHAnsi"/>
          <w:sz w:val="22"/>
          <w:szCs w:val="22"/>
        </w:rPr>
        <w:t>- sintesi e test interattivi</w:t>
      </w:r>
      <w:r>
        <w:rPr>
          <w:rFonts w:asciiTheme="majorHAnsi" w:hAnsiTheme="majorHAnsi" w:cstheme="majorHAnsi"/>
          <w:sz w:val="22"/>
          <w:szCs w:val="22"/>
        </w:rPr>
        <w:t>;</w:t>
      </w:r>
      <w:r w:rsidR="006E0C3C" w:rsidRPr="006E0C3C">
        <w:rPr>
          <w:rFonts w:asciiTheme="majorHAnsi" w:hAnsiTheme="majorHAnsi" w:cstheme="majorHAnsi"/>
          <w:sz w:val="22"/>
          <w:szCs w:val="22"/>
        </w:rPr>
        <w:br/>
        <w:t>- podcast.</w:t>
      </w:r>
    </w:p>
    <w:p w14:paraId="50A4E9B5" w14:textId="77777777" w:rsidR="00D4613F" w:rsidRDefault="006E0C3C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6E0C3C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6E0C3C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6E0C3C">
        <w:rPr>
          <w:rFonts w:asciiTheme="majorHAnsi" w:hAnsiTheme="majorHAnsi" w:cstheme="majorHAnsi"/>
          <w:sz w:val="22"/>
          <w:szCs w:val="22"/>
        </w:rPr>
        <w:t>videoLAB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 xml:space="preserve"> d’autore;</w:t>
      </w:r>
      <w:r w:rsidRPr="006E0C3C">
        <w:rPr>
          <w:rFonts w:asciiTheme="majorHAnsi" w:hAnsiTheme="majorHAnsi" w:cstheme="majorHAnsi"/>
          <w:sz w:val="22"/>
          <w:szCs w:val="22"/>
        </w:rPr>
        <w:br/>
        <w:t>- disegni attivi;</w:t>
      </w:r>
      <w:r w:rsidRPr="006E0C3C">
        <w:rPr>
          <w:rFonts w:asciiTheme="majorHAnsi" w:hAnsiTheme="majorHAnsi" w:cstheme="majorHAnsi"/>
          <w:sz w:val="22"/>
          <w:szCs w:val="22"/>
        </w:rPr>
        <w:br/>
        <w:t>- approfondimenti interdisciplinari;</w:t>
      </w:r>
    </w:p>
    <w:p w14:paraId="49F4FAF4" w14:textId="78B81960" w:rsidR="006E0C3C" w:rsidRDefault="00D4613F" w:rsidP="00B61BFC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61BFC">
        <w:rPr>
          <w:rFonts w:asciiTheme="majorHAnsi" w:hAnsiTheme="majorHAnsi" w:cstheme="majorHAnsi"/>
          <w:sz w:val="22"/>
          <w:szCs w:val="22"/>
        </w:rPr>
        <w:t>- sintesi e test interattivi;</w:t>
      </w:r>
      <w:r w:rsidR="006E0C3C" w:rsidRPr="006E0C3C">
        <w:rPr>
          <w:rFonts w:asciiTheme="majorHAnsi" w:hAnsiTheme="majorHAnsi" w:cstheme="majorHAnsi"/>
          <w:sz w:val="22"/>
          <w:szCs w:val="22"/>
        </w:rPr>
        <w:br/>
        <w:t>- podcast.</w:t>
      </w:r>
    </w:p>
    <w:p w14:paraId="52DD3D59" w14:textId="77777777" w:rsidR="006E0C3C" w:rsidRDefault="006E0C3C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0C3C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6E0C3C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6E0C3C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6E0C3C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6E0C3C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6E0C3C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>™, Microsoft Teams® e Classe virtuale.</w:t>
      </w:r>
    </w:p>
    <w:p w14:paraId="1A035EA7" w14:textId="77777777" w:rsidR="006E0C3C" w:rsidRDefault="006E0C3C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0C3C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6E0C3C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6E0C3C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Ascoltando s’impara. I podcast didattici di </w:t>
      </w:r>
      <w:proofErr w:type="spellStart"/>
      <w:r w:rsidRPr="006E0C3C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Sanoma</w:t>
      </w:r>
      <w:proofErr w:type="spellEnd"/>
      <w:r w:rsidRPr="006E0C3C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e Chora Media</w:t>
      </w:r>
      <w:r w:rsidRPr="006E0C3C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6E0C3C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 </w:t>
      </w:r>
      <w:r w:rsidRPr="006E0C3C">
        <w:rPr>
          <w:rFonts w:asciiTheme="majorHAnsi" w:hAnsiTheme="majorHAnsi" w:cstheme="majorHAnsi"/>
          <w:b/>
          <w:bCs/>
          <w:i/>
          <w:iCs/>
          <w:sz w:val="22"/>
          <w:szCs w:val="22"/>
        </w:rPr>
        <w:t>Fisica e Cittadinanza</w:t>
      </w:r>
      <w:r w:rsidRPr="006E0C3C">
        <w:rPr>
          <w:rFonts w:asciiTheme="majorHAnsi" w:hAnsiTheme="majorHAnsi" w:cstheme="majorHAnsi"/>
          <w:sz w:val="22"/>
          <w:szCs w:val="22"/>
        </w:rPr>
        <w:t> che spiega come la Fisica in particolare, e più in generale la Scienza e la tecnologia, nell’incontro con la nostra Costituzione e i principali Trattati internazionali siano strumenti importanti per la democrazia e la pace. Fai ascoltare le puntate alla tua classe e poi arricchisci l’esperienza con le attività didattiche suggerite nelle pagine speciali del volume.  </w:t>
      </w:r>
    </w:p>
    <w:p w14:paraId="14553166" w14:textId="673FEA10" w:rsidR="00664483" w:rsidRPr="00C0027E" w:rsidRDefault="006E0C3C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E0C3C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6E0C3C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6E0C3C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6E0C3C">
        <w:rPr>
          <w:rFonts w:asciiTheme="majorHAnsi" w:hAnsiTheme="majorHAnsi" w:cstheme="majorHAnsi"/>
          <w:sz w:val="22"/>
          <w:szCs w:val="22"/>
        </w:rPr>
        <w:t> il corso è abbinato al progetto </w:t>
      </w:r>
      <w:r w:rsidRPr="006E0C3C">
        <w:rPr>
          <w:rFonts w:asciiTheme="majorHAnsi" w:hAnsiTheme="majorHAnsi" w:cstheme="majorHAnsi"/>
          <w:i/>
          <w:iCs/>
          <w:sz w:val="22"/>
          <w:szCs w:val="22"/>
        </w:rPr>
        <w:t xml:space="preserve">My Social Reading with </w:t>
      </w:r>
      <w:proofErr w:type="spellStart"/>
      <w:r w:rsidRPr="006E0C3C">
        <w:rPr>
          <w:rFonts w:asciiTheme="majorHAnsi" w:hAnsiTheme="majorHAnsi" w:cstheme="majorHAnsi"/>
          <w:i/>
          <w:iCs/>
          <w:sz w:val="22"/>
          <w:szCs w:val="22"/>
        </w:rPr>
        <w:t>Betwyll</w:t>
      </w:r>
      <w:proofErr w:type="spellEnd"/>
      <w:r w:rsidRPr="006E0C3C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6E0C3C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6E0C3C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6E0C3C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6E0C3C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E84B27"/>
    <w:multiLevelType w:val="hybridMultilevel"/>
    <w:tmpl w:val="CE7AA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1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5"/>
  </w:num>
  <w:num w:numId="11" w16cid:durableId="1724479404">
    <w:abstractNumId w:val="19"/>
  </w:num>
  <w:num w:numId="12" w16cid:durableId="2078940057">
    <w:abstractNumId w:val="10"/>
  </w:num>
  <w:num w:numId="13" w16cid:durableId="1539708803">
    <w:abstractNumId w:val="18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6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7"/>
  </w:num>
  <w:num w:numId="22" w16cid:durableId="1472597040">
    <w:abstractNumId w:val="9"/>
  </w:num>
  <w:num w:numId="23" w16cid:durableId="1720320225">
    <w:abstractNumId w:val="26"/>
  </w:num>
  <w:num w:numId="24" w16cid:durableId="938953293">
    <w:abstractNumId w:val="13"/>
  </w:num>
  <w:num w:numId="25" w16cid:durableId="1888373991">
    <w:abstractNumId w:val="28"/>
  </w:num>
  <w:num w:numId="26" w16cid:durableId="2020233696">
    <w:abstractNumId w:val="6"/>
  </w:num>
  <w:num w:numId="27" w16cid:durableId="192890565">
    <w:abstractNumId w:val="14"/>
  </w:num>
  <w:num w:numId="28" w16cid:durableId="1905599417">
    <w:abstractNumId w:val="4"/>
  </w:num>
  <w:num w:numId="29" w16cid:durableId="229120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0F6425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130B3"/>
    <w:rsid w:val="00261D6C"/>
    <w:rsid w:val="002830D0"/>
    <w:rsid w:val="00290443"/>
    <w:rsid w:val="002C7DF4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57533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0C3C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2518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50D3C"/>
    <w:rsid w:val="00B61BFC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CC366E"/>
    <w:rsid w:val="00D012D0"/>
    <w:rsid w:val="00D05CA3"/>
    <w:rsid w:val="00D22F13"/>
    <w:rsid w:val="00D30D70"/>
    <w:rsid w:val="00D4613F"/>
    <w:rsid w:val="00D67CB7"/>
    <w:rsid w:val="00D7741F"/>
    <w:rsid w:val="00D77B8F"/>
    <w:rsid w:val="00DA03C4"/>
    <w:rsid w:val="00DE49DA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46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90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151</cp:revision>
  <dcterms:created xsi:type="dcterms:W3CDTF">2022-02-02T18:14:00Z</dcterms:created>
  <dcterms:modified xsi:type="dcterms:W3CDTF">2024-02-22T21:31:00Z</dcterms:modified>
</cp:coreProperties>
</file>