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7F9D7AB" w14:textId="77777777" w:rsidR="00B15365" w:rsidRPr="00B15365" w:rsidRDefault="00B15365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B15365">
        <w:rPr>
          <w:rFonts w:asciiTheme="majorHAnsi" w:hAnsiTheme="majorHAnsi" w:cstheme="majorHAnsi"/>
          <w:sz w:val="22"/>
          <w:szCs w:val="22"/>
        </w:rPr>
        <w:t>G. de Martino - A. Bianchi - M. Levi</w:t>
      </w:r>
    </w:p>
    <w:p w14:paraId="4D89C329" w14:textId="00C31B45" w:rsidR="00B15365" w:rsidRPr="00B15365" w:rsidRDefault="00B15365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15365">
        <w:rPr>
          <w:rFonts w:asciiTheme="majorHAnsi" w:hAnsiTheme="majorHAnsi" w:cstheme="majorHAnsi"/>
          <w:b/>
          <w:bCs/>
          <w:sz w:val="22"/>
          <w:szCs w:val="22"/>
        </w:rPr>
        <w:t>Vita in Agenda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B15365">
        <w:rPr>
          <w:rFonts w:asciiTheme="majorHAnsi" w:hAnsiTheme="majorHAnsi" w:cstheme="majorHAnsi"/>
          <w:b/>
          <w:bCs/>
          <w:sz w:val="22"/>
          <w:szCs w:val="22"/>
        </w:rPr>
        <w:t>Con Sintesi e mappe per tutti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Linx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0E69085" w:rsidR="00740D63" w:rsidRPr="00755BB4" w:rsidRDefault="003620C0" w:rsidP="003620C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153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Vita in Agenda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B1536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 Sintesi e mappe per tutti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7EA380D7" w14:textId="77777777" w:rsidR="001B4706" w:rsidRDefault="001B4706" w:rsidP="001B47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B4706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Sintesi e mappe per tutti + MyApp + Libro digitale + Libro digitale liquido + Piattaforma KmZero </w:t>
            </w:r>
          </w:p>
          <w:p w14:paraId="05B34F02" w14:textId="54F964F9" w:rsidR="001B4706" w:rsidRPr="001B4706" w:rsidRDefault="001B4706" w:rsidP="001B47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B4706">
              <w:rPr>
                <w:rFonts w:asciiTheme="majorHAnsi" w:hAnsiTheme="majorHAnsi" w:cstheme="majorHAnsi"/>
                <w:sz w:val="22"/>
                <w:szCs w:val="22"/>
              </w:rPr>
              <w:t>pp. 264 + 32</w:t>
            </w:r>
          </w:p>
          <w:p w14:paraId="26E71AB7" w14:textId="77777777" w:rsidR="001B4706" w:rsidRPr="001B4706" w:rsidRDefault="001B4706" w:rsidP="001B470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B47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1B4706">
              <w:rPr>
                <w:rFonts w:asciiTheme="majorHAnsi" w:hAnsiTheme="majorHAnsi" w:cstheme="majorHAnsi"/>
                <w:sz w:val="22"/>
                <w:szCs w:val="22"/>
              </w:rPr>
              <w:t> 9788893794305</w:t>
            </w:r>
          </w:p>
          <w:p w14:paraId="671060F3" w14:textId="34DB4086" w:rsidR="0090189C" w:rsidRPr="00A76B3A" w:rsidRDefault="001B4706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B47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B4706">
              <w:rPr>
                <w:rFonts w:asciiTheme="majorHAnsi" w:hAnsiTheme="majorHAnsi" w:cstheme="majorHAnsi"/>
                <w:sz w:val="22"/>
                <w:szCs w:val="22"/>
              </w:rPr>
              <w:t> 23,40€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9E0829E" w14:textId="7938C562" w:rsidR="00D30D70" w:rsidRDefault="003620C0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3620C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corso di biologia accogliente e inclusivo che permette a tutti gli studenti di acquisire le nozioni fondamentali della disciplina con una costante attenzione ai temi della salute e dell’ambiente. Il fascicolo </w:t>
      </w:r>
      <w:r w:rsidRPr="003620C0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Sintesi e mappe per tutti</w:t>
      </w:r>
      <w:r w:rsidRPr="003620C0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costituisce un valido supporto per lo studio guidato e il ripasso.</w:t>
      </w:r>
    </w:p>
    <w:p w14:paraId="33A304D0" w14:textId="77777777" w:rsidR="003620C0" w:rsidRDefault="003620C0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88C0EE1" w14:textId="77777777" w:rsidR="005C3989" w:rsidRPr="005C3989" w:rsidRDefault="001B4706" w:rsidP="001B4706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Questo corso si caratterizza per il forte orientamento verso i temi dello</w:t>
      </w:r>
      <w:r w:rsidRPr="001B470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sviluppo sostenibile 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dell’Agenda 2030, in particolare quelli legati alla salute. Le schede introdotte in apertura di ogni unità, i percorsi di educazione civica e alcuni esercizi di competenze affrontano, infatti, tematiche legate a obiettivi dell’Agenda.</w:t>
      </w:r>
    </w:p>
    <w:p w14:paraId="39173E93" w14:textId="77777777" w:rsidR="005C3989" w:rsidRPr="005C3989" w:rsidRDefault="001B4706" w:rsidP="001B4706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Particolare attenzione è data</w:t>
      </w:r>
      <w:r w:rsidRPr="001B470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all’inclusione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tutto il volume è ascoltabile in forma audio e il volumetto </w:t>
      </w:r>
      <w:r w:rsidRPr="005C398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Sintesi e mappe per tutti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propone testi semplificati e mappe di ogni unità in carattere ad alta leggibilità.</w:t>
      </w:r>
    </w:p>
    <w:p w14:paraId="30614D3F" w14:textId="77777777" w:rsidR="005C3989" w:rsidRPr="005C3989" w:rsidRDefault="001B4706" w:rsidP="001B4706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testo di ogni unità, suddiviso in lezioni, presenta tutti gli argomenti del corso in maniera chiara e concisa. I concetti più importanti sono evidenziati in modo da catturare l’attenzione e andare incontro agli studenti più in difficoltà. Alcuni argomenti sono approfonditi con percorsi infografici, chiamati </w:t>
      </w:r>
      <w:r w:rsidRPr="005C398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A colpo d’occhio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che accompagnano lo studente nell’esplorazione dei testi con un forte supporto visivo.</w:t>
      </w:r>
    </w:p>
    <w:p w14:paraId="2B4E6F0F" w14:textId="77777777" w:rsidR="005C3989" w:rsidRPr="005C3989" w:rsidRDefault="001B4706" w:rsidP="001B4706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B470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L’orientamento 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si esprime nelle schede di laboratorio e nelle schede di educazione civica attraverso una didattica operativa spesso da svolgere in gruppo, per sostenere lo sviluppo delle soft skills.</w:t>
      </w:r>
    </w:p>
    <w:p w14:paraId="336657AC" w14:textId="3D2764AF" w:rsidR="00C62E3B" w:rsidRPr="001B4706" w:rsidRDefault="001B4706" w:rsidP="001B4706">
      <w:pPr>
        <w:pStyle w:val="Paragrafoelenco"/>
        <w:numPr>
          <w:ilvl w:val="0"/>
          <w:numId w:val="2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1B470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La parte di didattica 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è piuttosto ampia e articolata: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 alla fine di ogni lezione c’è una verifica dei concetti con esercizi di completamento, vero/falso e la creazione di una mappa della lezione con le parole chiave fornite;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 al termine di ogni unità c’è una pagina di esercizi di riepilogo sulle conoscenze, suddivisi per lezione, e una pagina di esercizi per l’acquisizione di competenze. Tra questi ultimi uno riguarda gli obiettivi dell’Agenda 2030;</w:t>
      </w:r>
      <w:r w:rsidRPr="005C398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br/>
        <w:t>- la scheda di laboratorio fornisce indicazioni per svolgere semplici attività con oggetti di uso comune o facilmente reperibili nel laboratorio scolastico.</w:t>
      </w:r>
      <w:r w:rsidR="00C62E3B" w:rsidRPr="001B470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</w:p>
    <w:p w14:paraId="2636C6D3" w14:textId="77777777" w:rsidR="006E447C" w:rsidRPr="00664483" w:rsidRDefault="006E447C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EC7A9AE" w14:textId="77777777" w:rsidR="00F405BF" w:rsidRDefault="00F405BF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405BF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F405BF">
        <w:rPr>
          <w:rFonts w:asciiTheme="majorHAnsi" w:hAnsiTheme="majorHAnsi" w:cstheme="majorHAnsi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</w:t>
      </w:r>
      <w:r w:rsidRPr="00F405BF">
        <w:rPr>
          <w:rFonts w:asciiTheme="majorHAnsi" w:hAnsiTheme="majorHAnsi" w:cstheme="majorHAnsi"/>
          <w:sz w:val="22"/>
          <w:szCs w:val="22"/>
        </w:rPr>
        <w:lastRenderedPageBreak/>
        <w:t>di accedere ai materiali digitali integrativi, tra cui:</w:t>
      </w:r>
      <w:r w:rsidRPr="00F405BF">
        <w:rPr>
          <w:rFonts w:asciiTheme="majorHAnsi" w:hAnsiTheme="majorHAnsi" w:cstheme="majorHAnsi"/>
          <w:sz w:val="22"/>
          <w:szCs w:val="22"/>
        </w:rPr>
        <w:br/>
        <w:t>- schede in pdf nell’apertura di ciascuna unità per l’educazione civica;</w:t>
      </w:r>
      <w:r w:rsidRPr="00F405BF">
        <w:rPr>
          <w:rFonts w:asciiTheme="majorHAnsi" w:hAnsiTheme="majorHAnsi" w:cstheme="majorHAnsi"/>
          <w:sz w:val="22"/>
          <w:szCs w:val="22"/>
        </w:rPr>
        <w:br/>
        <w:t>- figura guidate per facilitare la comprensione;</w:t>
      </w:r>
      <w:r w:rsidRPr="00F405BF">
        <w:rPr>
          <w:rFonts w:asciiTheme="majorHAnsi" w:hAnsiTheme="majorHAnsi" w:cstheme="majorHAnsi"/>
          <w:sz w:val="22"/>
          <w:szCs w:val="22"/>
        </w:rPr>
        <w:br/>
        <w:t>- audiolibro;</w:t>
      </w:r>
      <w:r w:rsidRPr="00F405BF">
        <w:rPr>
          <w:rFonts w:asciiTheme="majorHAnsi" w:hAnsiTheme="majorHAnsi" w:cstheme="majorHAnsi"/>
          <w:sz w:val="22"/>
          <w:szCs w:val="22"/>
        </w:rPr>
        <w:br/>
        <w:t>- test interattivi;</w:t>
      </w:r>
      <w:r w:rsidRPr="00F405BF">
        <w:rPr>
          <w:rFonts w:asciiTheme="majorHAnsi" w:hAnsiTheme="majorHAnsi" w:cstheme="majorHAnsi"/>
          <w:sz w:val="22"/>
          <w:szCs w:val="22"/>
        </w:rPr>
        <w:br/>
        <w:t>- mappe interattive nel fascicolo Mappe e sintesi per tutti;</w:t>
      </w:r>
      <w:r w:rsidRPr="00F405BF">
        <w:rPr>
          <w:rFonts w:asciiTheme="majorHAnsi" w:hAnsiTheme="majorHAnsi" w:cstheme="majorHAnsi"/>
          <w:sz w:val="22"/>
          <w:szCs w:val="22"/>
        </w:rPr>
        <w:br/>
        <w:t>- audioripasso nel fascicolo Mappe e sintesi per tutti.</w:t>
      </w:r>
    </w:p>
    <w:p w14:paraId="12D6C7FA" w14:textId="77777777" w:rsidR="00F405BF" w:rsidRDefault="00F405BF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405BF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F405BF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F405BF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F405BF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F405BF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500FF9BC" w14:textId="77777777" w:rsidR="00F405BF" w:rsidRDefault="00F405BF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405BF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F405BF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F405BF">
        <w:rPr>
          <w:rFonts w:asciiTheme="majorHAnsi" w:hAnsiTheme="majorHAnsi" w:cstheme="majorHAnsi"/>
          <w:sz w:val="22"/>
          <w:szCs w:val="22"/>
        </w:rPr>
        <w:br/>
        <w:t>- costruire la propria lezione e verifiche personalizzate con il CreaVerifiche;</w:t>
      </w:r>
      <w:r w:rsidRPr="00F405BF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virtuale;</w:t>
      </w:r>
      <w:r w:rsidRPr="00F405BF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848ED81" w14:textId="77777777" w:rsidR="00F405BF" w:rsidRDefault="00F405BF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405BF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F405BF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0434CA7E" w:rsidR="00664483" w:rsidRPr="00C0027E" w:rsidRDefault="00F405BF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405BF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F405BF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F405BF">
        <w:rPr>
          <w:rFonts w:asciiTheme="majorHAnsi" w:hAnsiTheme="majorHAnsi" w:cstheme="majorHAnsi"/>
          <w:i/>
          <w:iCs/>
          <w:sz w:val="22"/>
          <w:szCs w:val="22"/>
        </w:rPr>
        <w:t>My Social Reading with Betwyll</w:t>
      </w:r>
      <w:r w:rsidRPr="00F405BF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F405BF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F405BF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F405BF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F405BF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0"/>
  </w:num>
  <w:num w:numId="2" w16cid:durableId="1444688488">
    <w:abstractNumId w:val="11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4"/>
  </w:num>
  <w:num w:numId="11" w16cid:durableId="1724479404">
    <w:abstractNumId w:val="18"/>
  </w:num>
  <w:num w:numId="12" w16cid:durableId="2078940057">
    <w:abstractNumId w:val="10"/>
  </w:num>
  <w:num w:numId="13" w16cid:durableId="1539708803">
    <w:abstractNumId w:val="17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6"/>
  </w:num>
  <w:num w:numId="22" w16cid:durableId="1472597040">
    <w:abstractNumId w:val="9"/>
  </w:num>
  <w:num w:numId="23" w16cid:durableId="1720320225">
    <w:abstractNumId w:val="25"/>
  </w:num>
  <w:num w:numId="24" w16cid:durableId="938953293">
    <w:abstractNumId w:val="12"/>
  </w:num>
  <w:num w:numId="25" w16cid:durableId="1888373991">
    <w:abstractNumId w:val="27"/>
  </w:num>
  <w:num w:numId="26" w16cid:durableId="2020233696">
    <w:abstractNumId w:val="6"/>
  </w:num>
  <w:num w:numId="27" w16cid:durableId="192890565">
    <w:abstractNumId w:val="13"/>
  </w:num>
  <w:num w:numId="28" w16cid:durableId="1905599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140</cp:revision>
  <dcterms:created xsi:type="dcterms:W3CDTF">2022-02-02T18:14:00Z</dcterms:created>
  <dcterms:modified xsi:type="dcterms:W3CDTF">2024-02-11T11:40:00Z</dcterms:modified>
</cp:coreProperties>
</file>