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C5C6B" w:rsidR="00757611" w:rsidP="00FD4EE3" w:rsidRDefault="00757611" w14:paraId="7617B487" w14:textId="77777777">
      <w:pPr>
        <w:jc w:val="both"/>
        <w:rPr>
          <w:rFonts w:asciiTheme="majorHAnsi" w:hAnsiTheme="majorHAnsi" w:cstheme="majorHAnsi"/>
          <w:sz w:val="22"/>
          <w:szCs w:val="22"/>
        </w:rPr>
      </w:pPr>
      <w:bookmarkStart w:name="_Hlk63684744" w:id="0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:rsidRPr="004C5C6B" w:rsidR="00757611" w:rsidP="00FD4EE3" w:rsidRDefault="00757611" w14:paraId="067588B2" w14:textId="77777777">
      <w:pPr>
        <w:jc w:val="both"/>
        <w:rPr>
          <w:rFonts w:asciiTheme="majorHAnsi" w:hAnsiTheme="majorHAnsi" w:cstheme="majorHAnsi"/>
          <w:sz w:val="22"/>
          <w:szCs w:val="22"/>
        </w:rPr>
      </w:pPr>
    </w:p>
    <w:p w:rsidRPr="002C788A" w:rsidR="002C788A" w:rsidP="00FD4EE3" w:rsidRDefault="002C788A" w14:paraId="7552098A" w14:textId="181E1CAA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hd w:val="clear" w:color="auto" w:fill="FFFFFF"/>
        </w:rPr>
      </w:pPr>
      <w:r w:rsidRPr="002C788A">
        <w:rPr>
          <w:rFonts w:asciiTheme="majorHAnsi" w:hAnsiTheme="majorHAnsi" w:cstheme="majorHAnsi"/>
          <w:color w:val="000000"/>
          <w:shd w:val="clear" w:color="auto" w:fill="FFFFFF"/>
        </w:rPr>
        <w:t>E. Clemente – R. Danieli</w:t>
      </w:r>
    </w:p>
    <w:p w:rsidRPr="00FD4EE3" w:rsidR="00757611" w:rsidP="00FD4EE3" w:rsidRDefault="00511C13" w14:paraId="20FC56FE" w14:textId="53921A26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 xml:space="preserve">Psicologia: scoperta e ricerca - </w:t>
      </w:r>
      <w:r w:rsidRPr="00511C13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Corso di psicologia e metodologia della ricerca per il primo biennio del liceo delle scienze umane (opzione economico-sociale)</w:t>
      </w:r>
    </w:p>
    <w:p w:rsidRPr="00FD4EE3" w:rsidR="00757611" w:rsidP="00FD4EE3" w:rsidRDefault="00CD4382" w14:paraId="0BA21695" w14:textId="4BC62768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Paravia</w:t>
      </w:r>
      <w:r w:rsidRPr="00FD4EE3" w:rsidR="00757611">
        <w:rPr>
          <w:rFonts w:asciiTheme="majorHAnsi" w:hAnsiTheme="majorHAnsi" w:cstheme="majorHAnsi"/>
          <w:sz w:val="22"/>
          <w:szCs w:val="22"/>
        </w:rPr>
        <w:t>,</w:t>
      </w:r>
      <w:r w:rsidRPr="00FD4EE3" w:rsidR="00C60134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FD4EE3" w:rsidR="00C60134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Pr="00FD4EE3" w:rsidR="00C60134">
        <w:rPr>
          <w:rFonts w:asciiTheme="majorHAnsi" w:hAnsiTheme="majorHAnsi" w:cstheme="majorHAnsi"/>
          <w:sz w:val="22"/>
          <w:szCs w:val="22"/>
        </w:rPr>
        <w:t xml:space="preserve"> Italia,</w:t>
      </w:r>
      <w:r w:rsidRPr="00FD4EE3" w:rsidR="00757611">
        <w:rPr>
          <w:rFonts w:asciiTheme="majorHAnsi" w:hAnsiTheme="majorHAnsi" w:cstheme="majorHAnsi"/>
          <w:sz w:val="22"/>
          <w:szCs w:val="22"/>
        </w:rPr>
        <w:t xml:space="preserve"> 202</w:t>
      </w:r>
      <w:r w:rsidRPr="00FD4EE3" w:rsidR="00C60134">
        <w:rPr>
          <w:rFonts w:asciiTheme="majorHAnsi" w:hAnsiTheme="majorHAnsi" w:cstheme="majorHAnsi"/>
          <w:sz w:val="22"/>
          <w:szCs w:val="22"/>
        </w:rPr>
        <w:t>3</w:t>
      </w:r>
    </w:p>
    <w:bookmarkEnd w:id="0"/>
    <w:p w:rsidRPr="00FD4EE3" w:rsidR="00757611" w:rsidP="00FD4EE3" w:rsidRDefault="00757611" w14:paraId="64491078" w14:textId="77777777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34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344"/>
      </w:tblGrid>
      <w:tr w:rsidRPr="00FD4EE3" w:rsidR="004672AE" w:rsidTr="004672AE" w14:paraId="21334735" w14:textId="67493FEB">
        <w:trPr>
          <w:trHeight w:val="238"/>
        </w:trPr>
        <w:tc>
          <w:tcPr>
            <w:tcW w:w="10344" w:type="dxa"/>
          </w:tcPr>
          <w:p w:rsidRPr="00471AC1" w:rsidR="004672AE" w:rsidP="00471AC1" w:rsidRDefault="00CF0448" w14:paraId="18F5DD08" w14:textId="3268EF4D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name="_Hlk63684124" w:id="1"/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Psicologia: scoperta e ricerca</w:t>
            </w:r>
          </w:p>
        </w:tc>
      </w:tr>
      <w:tr w:rsidRPr="00FD4EE3" w:rsidR="004672AE" w:rsidTr="005A64D3" w14:paraId="3ECE2155" w14:textId="7D37B39E">
        <w:trPr>
          <w:trHeight w:val="1114"/>
        </w:trPr>
        <w:tc>
          <w:tcPr>
            <w:tcW w:w="10344" w:type="dxa"/>
          </w:tcPr>
          <w:p w:rsidRPr="00BD5309" w:rsidR="00CF0448" w:rsidP="00BD5309" w:rsidRDefault="00CF0448" w14:paraId="127E672E" w14:textId="164904FD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CF044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CF044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CF044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:rsidRPr="00CF0448" w:rsidR="00CF0448" w:rsidP="00BD5309" w:rsidRDefault="00CF0448" w14:paraId="3B4DB4B9" w14:textId="360FAD7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CF044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448</w:t>
            </w:r>
          </w:p>
          <w:p w:rsidRPr="00CF0448" w:rsidR="00CF0448" w:rsidP="00BD5309" w:rsidRDefault="00CF0448" w14:paraId="3A1F668A" w14:textId="55F5141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CF044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9788839563972</w:t>
            </w:r>
          </w:p>
          <w:p w:rsidRPr="00CF0448" w:rsidR="004672AE" w:rsidP="00BD5309" w:rsidRDefault="00CF0448" w14:paraId="43C4C3E5" w14:textId="3EA28EDB">
            <w:pPr>
              <w:shd w:val="clear" w:color="auto" w:fill="FFFFFF"/>
              <w:rPr>
                <w:rFonts w:ascii="Open Sans" w:hAnsi="Open Sans" w:cs="Open Sans"/>
                <w:color w:val="333333"/>
                <w:sz w:val="21"/>
                <w:szCs w:val="21"/>
              </w:rPr>
            </w:pPr>
            <w:r w:rsidRPr="00CF044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23,30€</w:t>
            </w:r>
          </w:p>
        </w:tc>
      </w:tr>
      <w:bookmarkEnd w:id="1"/>
    </w:tbl>
    <w:p w:rsidR="00757611" w:rsidP="00FD4EE3" w:rsidRDefault="00757611" w14:paraId="1CE9244A" w14:textId="38B4D70A">
      <w:pPr>
        <w:rPr>
          <w:rFonts w:asciiTheme="majorHAnsi" w:hAnsiTheme="majorHAnsi" w:cstheme="majorHAnsi"/>
          <w:b/>
          <w:bCs/>
          <w:sz w:val="22"/>
          <w:szCs w:val="22"/>
        </w:rPr>
      </w:pPr>
    </w:p>
    <w:p w:rsidR="2C6E338A" w:rsidP="74432BF4" w:rsidRDefault="2C6E338A" w14:paraId="4893A41C" w14:textId="587A83DE">
      <w:pPr>
        <w:spacing w:after="0" w:line="240" w:lineRule="auto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4432BF4" w:rsidR="2C6E338A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Oltre che nella versione cartacea, il corso è disponibile nel formato </w:t>
      </w:r>
      <w:r w:rsidRPr="74432BF4" w:rsidR="2C6E338A">
        <w:rPr>
          <w:rFonts w:ascii="Calibri Light" w:hAnsi="Calibri Light" w:eastAsia="Calibri Light" w:cs="Calibri Light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Libro digitale</w:t>
      </w:r>
      <w:r w:rsidRPr="74432BF4" w:rsidR="2C6E338A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  <w:r w:rsidRPr="74432BF4" w:rsidR="2C6E338A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(</w:t>
      </w:r>
      <w:r w:rsidRPr="74432BF4" w:rsidR="2C6E338A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disponibile online e scaricabile offline tramite l’app Reader+</w:t>
      </w:r>
      <w:r w:rsidRPr="74432BF4" w:rsidR="2C6E338A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)</w:t>
      </w:r>
      <w:r w:rsidRPr="74432BF4" w:rsidR="2C6E338A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che riproduce in modo fedele l’esperienza di lettura su carta, con tutte le risorse digitali integrative, e nel formato </w:t>
      </w:r>
      <w:r w:rsidRPr="74432BF4" w:rsidR="2C6E338A">
        <w:rPr>
          <w:rFonts w:ascii="Calibri Light" w:hAnsi="Calibri Light" w:eastAsia="Calibri Light" w:cs="Calibri Light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Libro digitale liquido</w:t>
      </w:r>
      <w:r w:rsidRPr="74432BF4" w:rsidR="2C6E338A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, uno strumento utile per l’inclusione grazie al sistema di lettura automatica del testo e a un pannello per l’accessibilità (caratteri ad alta leggibilità, dimensione dei caratteri, testo tutto maiuscolo, possibilità di modificare il contrasto).  </w:t>
      </w:r>
    </w:p>
    <w:p w:rsidR="2C6E338A" w:rsidP="74432BF4" w:rsidRDefault="2C6E338A" w14:paraId="369EBACF" w14:textId="31123BD2">
      <w:pPr>
        <w:spacing w:after="0" w:line="240" w:lineRule="auto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4432BF4" w:rsidR="2C6E338A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L’offerta digitale si completa con la </w:t>
      </w:r>
      <w:r w:rsidRPr="74432BF4" w:rsidR="2C6E338A">
        <w:rPr>
          <w:rFonts w:ascii="Calibri Light" w:hAnsi="Calibri Light" w:eastAsia="Calibri Light" w:cs="Calibri Light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piattaforma KmZero</w:t>
      </w:r>
      <w:r w:rsidRPr="74432BF4" w:rsidR="2C6E338A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, un ambiente online con tanti materiali integrativi digitali per studiare, esercitarsi e approfondire, e, per l’insegnante, per creare lezioni e verificare i progressi della classe.  </w:t>
      </w:r>
    </w:p>
    <w:p w:rsidR="2C6E338A" w:rsidP="74432BF4" w:rsidRDefault="2C6E338A" w14:paraId="6944DBE9" w14:textId="1F5F01C9">
      <w:pPr>
        <w:spacing w:after="0" w:line="240" w:lineRule="auto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4432BF4" w:rsidR="2C6E338A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Infine, l’applicazione </w:t>
      </w:r>
      <w:r w:rsidRPr="74432BF4" w:rsidR="2C6E338A">
        <w:rPr>
          <w:rFonts w:ascii="Calibri Light" w:hAnsi="Calibri Light" w:eastAsia="Calibri Light" w:cs="Calibri Light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MyApp</w:t>
      </w:r>
      <w:r w:rsidRPr="74432BF4" w:rsidR="2C6E338A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permette di accedere, ovunque e in qualsiasi momento, ai contenuti digitali integrativi inquadrando i QR Code presenti nelle pagine dei volumi.</w:t>
      </w:r>
    </w:p>
    <w:p w:rsidR="74432BF4" w:rsidP="74432BF4" w:rsidRDefault="74432BF4" w14:paraId="58E98F65" w14:textId="21B81F40">
      <w:pPr>
        <w:pStyle w:val="Normale"/>
        <w:jc w:val="both"/>
        <w:rPr>
          <w:rFonts w:ascii="Calibri Light" w:hAnsi="Calibri Light" w:cs="Calibri Light" w:asciiTheme="majorAscii" w:hAnsiTheme="majorAscii" w:cstheme="majorAscii"/>
          <w:i w:val="1"/>
          <w:iCs w:val="1"/>
          <w:color w:val="000000" w:themeColor="text1" w:themeTint="FF" w:themeShade="FF"/>
          <w:sz w:val="22"/>
          <w:szCs w:val="22"/>
        </w:rPr>
      </w:pPr>
    </w:p>
    <w:p w:rsidRPr="00FD4EE3" w:rsidR="00757611" w:rsidP="00FD4EE3" w:rsidRDefault="00757611" w14:paraId="3D66275E" w14:textId="13010855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:rsidRPr="00CF0448" w:rsidR="004672AE" w:rsidP="74432BF4" w:rsidRDefault="00CF0448" w14:paraId="020278F9" w14:textId="227EBD4D">
      <w:pPr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</w:pPr>
      <w:r w:rsidRPr="74432BF4" w:rsidR="00CF0448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Il progetto presenta l</w:t>
      </w:r>
      <w:r w:rsidRPr="74432BF4" w:rsidR="7EC9846F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a Psicologia e la Metodologia della ricerca</w:t>
      </w:r>
      <w:r w:rsidRPr="74432BF4" w:rsidR="00CF0448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 nei loro aspetti più </w:t>
      </w:r>
      <w:r w:rsidRPr="74432BF4" w:rsidR="49EF8AC9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vivi e </w:t>
      </w:r>
      <w:r w:rsidRPr="74432BF4" w:rsidR="00CF0448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vitali, con particolare attenzione all’attualità delle teorie psicologiche, ai loro risvolti pratici nella realtà odierna, alle implicazioni nell’ambito </w:t>
      </w:r>
      <w:proofErr w:type="gramStart"/>
      <w:r w:rsidRPr="74432BF4" w:rsidR="00CF0448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>socio-economico</w:t>
      </w:r>
      <w:proofErr w:type="gramEnd"/>
      <w:r w:rsidRPr="74432BF4" w:rsidR="00CF0448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 e lavorativo.</w:t>
      </w:r>
    </w:p>
    <w:p w:rsidRPr="009540E3" w:rsidR="00CF0448" w:rsidP="00FD4EE3" w:rsidRDefault="00CF0448" w14:paraId="21164121" w14:textId="77777777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:rsidRPr="00F26529" w:rsidR="003615DB" w:rsidP="00F26529" w:rsidRDefault="00757611" w14:paraId="78AF9537" w14:textId="21C3B816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F26529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:rsidRPr="00024711" w:rsidR="00024711" w:rsidP="00024711" w:rsidRDefault="00024711" w14:paraId="2097B83F" w14:textId="77777777">
      <w:pPr>
        <w:numPr>
          <w:ilvl w:val="0"/>
          <w:numId w:val="12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024711">
        <w:rPr>
          <w:rFonts w:asciiTheme="majorHAnsi" w:hAnsiTheme="majorHAnsi" w:cstheme="majorHAnsi"/>
          <w:b/>
          <w:bCs/>
          <w:color w:val="333333"/>
          <w:sz w:val="22"/>
          <w:szCs w:val="22"/>
        </w:rPr>
        <w:t>Revisione disciplinare e aggiornamento</w:t>
      </w:r>
      <w:r w:rsidRPr="00024711">
        <w:rPr>
          <w:rFonts w:asciiTheme="majorHAnsi" w:hAnsiTheme="majorHAnsi" w:cstheme="majorHAnsi"/>
          <w:color w:val="333333"/>
          <w:sz w:val="22"/>
          <w:szCs w:val="22"/>
        </w:rPr>
        <w:t> delle principali teorie psicologiche e tecniche metodologiche, degli apparati didattici, delle tematiche e normative attinenti all’Educazione civica.</w:t>
      </w:r>
    </w:p>
    <w:p w:rsidRPr="00024711" w:rsidR="00024711" w:rsidP="74432BF4" w:rsidRDefault="00024711" w14:paraId="7783FF22" w14:textId="4F7E4244">
      <w:pPr>
        <w:numPr>
          <w:ilvl w:val="0"/>
          <w:numId w:val="12"/>
        </w:numPr>
        <w:shd w:val="clear" w:color="auto" w:fill="FFFFFF" w:themeFill="background1"/>
        <w:ind w:left="714" w:hanging="357"/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</w:pPr>
      <w:r w:rsidRPr="74432BF4" w:rsidR="00024711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Attenzione alla </w:t>
      </w:r>
      <w:r w:rsidRPr="74432BF4" w:rsidR="00024711">
        <w:rPr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>motivazione allo studio</w:t>
      </w:r>
      <w:r w:rsidRPr="74432BF4" w:rsidR="00024711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, grazie a:</w:t>
      </w:r>
      <w:r>
        <w:br/>
      </w:r>
      <w:r w:rsidRPr="74432BF4" w:rsidR="00024711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- un’esposizione chiara e lineare;</w:t>
      </w:r>
      <w:r>
        <w:br/>
      </w:r>
      <w:r w:rsidRPr="74432BF4" w:rsidR="00024711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- ricchezza di esemplificazioni tratte dalla realtà quotidiana degli studenti e delle studentesse, con grafici e tabelle metodologiche calate nel presente;</w:t>
      </w:r>
      <w:r>
        <w:br/>
      </w:r>
      <w:r w:rsidRPr="74432BF4" w:rsidR="00024711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- interviste a figure di professionisti delle scienze umane, anche in prospettiva di orientamento.</w:t>
      </w:r>
    </w:p>
    <w:p w:rsidRPr="00024711" w:rsidR="00024711" w:rsidP="74432BF4" w:rsidRDefault="00024711" w14:paraId="1DDFA8AD" w14:textId="08821A79">
      <w:pPr>
        <w:numPr>
          <w:ilvl w:val="0"/>
          <w:numId w:val="12"/>
        </w:numPr>
        <w:shd w:val="clear" w:color="auto" w:fill="FFFFFF" w:themeFill="background1"/>
        <w:ind w:left="714" w:hanging="357"/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</w:pPr>
      <w:r w:rsidRPr="74432BF4" w:rsidR="00024711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Costante </w:t>
      </w:r>
      <w:r w:rsidRPr="74432BF4" w:rsidR="00024711">
        <w:rPr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>dialogo con l’Educazione civica</w:t>
      </w:r>
      <w:r w:rsidRPr="74432BF4" w:rsidR="00024711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, in pagine dedicate e in percorsi specifici, </w:t>
      </w:r>
      <w:r w:rsidRPr="74432BF4" w:rsidR="00024711">
        <w:rPr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>e con le altre discipline</w:t>
      </w:r>
      <w:r w:rsidRPr="74432BF4" w:rsidR="00024711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, </w:t>
      </w:r>
      <w:r w:rsidRPr="74432BF4" w:rsidR="2DDA3FA7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tr</w:t>
      </w:r>
      <w:r w:rsidRPr="74432BF4" w:rsidR="2DDA3FA7">
        <w:rPr>
          <w:rFonts w:ascii="Calibri Light" w:hAnsi="Calibri Light" w:eastAsia="Times New Roman" w:cs="Calibri Light" w:asciiTheme="majorAscii" w:hAnsiTheme="majorAscii" w:cstheme="majorAscii"/>
          <w:color w:val="333333"/>
          <w:sz w:val="22"/>
          <w:szCs w:val="22"/>
          <w:lang w:eastAsia="it-IT"/>
        </w:rPr>
        <w:t xml:space="preserve">a cui </w:t>
      </w:r>
      <w:r w:rsidRPr="74432BF4" w:rsidR="2DDA3FA7">
        <w:rPr>
          <w:rFonts w:ascii="Calibri Light" w:hAnsi="Calibri Light" w:eastAsia="Times New Roman" w:cs="Calibri Light" w:asciiTheme="majorAscii" w:hAnsiTheme="majorAscii" w:cstheme="majorAscii"/>
          <w:noProof w:val="0"/>
          <w:color w:val="333333"/>
          <w:sz w:val="22"/>
          <w:szCs w:val="22"/>
          <w:lang w:val="it-IT" w:eastAsia="it-IT"/>
        </w:rPr>
        <w:t>in particolare le materie STEM (scienza, tecnologia, matematica)</w:t>
      </w:r>
      <w:r w:rsidRPr="74432BF4" w:rsidR="00024711">
        <w:rPr>
          <w:rFonts w:ascii="Calibri Light" w:hAnsi="Calibri Light" w:eastAsia="Times New Roman" w:cs="Calibri Light" w:asciiTheme="majorAscii" w:hAnsiTheme="majorAscii" w:cstheme="majorAscii"/>
          <w:color w:val="333333"/>
          <w:sz w:val="22"/>
          <w:szCs w:val="22"/>
          <w:lang w:eastAsia="it-IT"/>
        </w:rPr>
        <w:t>.</w:t>
      </w:r>
    </w:p>
    <w:p w:rsidRPr="00024711" w:rsidR="00024711" w:rsidP="00024711" w:rsidRDefault="00024711" w14:paraId="2856A8ED" w14:textId="77777777">
      <w:pPr>
        <w:numPr>
          <w:ilvl w:val="0"/>
          <w:numId w:val="12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024711">
        <w:rPr>
          <w:rFonts w:asciiTheme="majorHAnsi" w:hAnsiTheme="majorHAnsi" w:cstheme="majorHAnsi"/>
          <w:color w:val="333333"/>
          <w:sz w:val="22"/>
          <w:szCs w:val="22"/>
        </w:rPr>
        <w:t>Focus sulle </w:t>
      </w:r>
      <w:r w:rsidRPr="00024711">
        <w:rPr>
          <w:rFonts w:asciiTheme="majorHAnsi" w:hAnsiTheme="majorHAnsi" w:cstheme="majorHAnsi"/>
          <w:b/>
          <w:bCs/>
          <w:color w:val="333333"/>
          <w:sz w:val="22"/>
          <w:szCs w:val="22"/>
        </w:rPr>
        <w:t>tematiche di genere</w:t>
      </w:r>
      <w:r w:rsidRPr="00024711">
        <w:rPr>
          <w:rFonts w:asciiTheme="majorHAnsi" w:hAnsiTheme="majorHAnsi" w:cstheme="majorHAnsi"/>
          <w:color w:val="333333"/>
          <w:sz w:val="22"/>
          <w:szCs w:val="22"/>
        </w:rPr>
        <w:t>, attraverso l’analisi e la riflessione critica dei principali stereotipi di genere e delle loro origini.</w:t>
      </w:r>
    </w:p>
    <w:p w:rsidRPr="00024711" w:rsidR="00024711" w:rsidP="74432BF4" w:rsidRDefault="00024711" w14:paraId="1F9B48CB" w14:textId="064FD917">
      <w:pPr>
        <w:numPr>
          <w:ilvl w:val="0"/>
          <w:numId w:val="12"/>
        </w:numPr>
        <w:shd w:val="clear" w:color="auto" w:fill="FFFFFF" w:themeFill="background1"/>
        <w:ind w:left="714" w:hanging="357"/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</w:pPr>
      <w:r w:rsidRPr="74432BF4" w:rsidR="00024711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Sviluppo delle </w:t>
      </w:r>
      <w:r w:rsidRPr="74432BF4" w:rsidR="00024711">
        <w:rPr>
          <w:rFonts w:ascii="Calibri Light" w:hAnsi="Calibri Light" w:cs="Calibri Light" w:asciiTheme="majorAscii" w:hAnsiTheme="majorAscii" w:cstheme="majorAscii"/>
          <w:b w:val="1"/>
          <w:bCs w:val="1"/>
          <w:i w:val="1"/>
          <w:iCs w:val="1"/>
          <w:color w:val="333333"/>
          <w:sz w:val="22"/>
          <w:szCs w:val="22"/>
        </w:rPr>
        <w:t>life skills</w:t>
      </w:r>
      <w:r w:rsidRPr="74432BF4" w:rsidR="00024711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, </w:t>
      </w:r>
      <w:r w:rsidRPr="74432BF4" w:rsidR="4BB68E27">
        <w:rPr>
          <w:rFonts w:ascii="Calibri Light" w:hAnsi="Calibri Light" w:eastAsia="Times New Roman" w:cs="Calibri Light" w:asciiTheme="majorAscii" w:hAnsiTheme="majorAscii" w:cstheme="majorAscii"/>
          <w:noProof w:val="0"/>
          <w:color w:val="333333"/>
          <w:sz w:val="22"/>
          <w:szCs w:val="22"/>
          <w:lang w:val="it-IT" w:eastAsia="it-IT"/>
        </w:rPr>
        <w:t>presentate nella trattazione</w:t>
      </w:r>
      <w:r w:rsidRPr="74432BF4" w:rsidR="00024711">
        <w:rPr>
          <w:rFonts w:ascii="Calibri Light" w:hAnsi="Calibri Light" w:eastAsia="Times New Roman" w:cs="Calibri Light" w:asciiTheme="majorAscii" w:hAnsiTheme="majorAscii" w:cstheme="majorAscii"/>
          <w:color w:val="333333"/>
          <w:sz w:val="22"/>
          <w:szCs w:val="22"/>
          <w:lang w:eastAsia="it-IT"/>
        </w:rPr>
        <w:t xml:space="preserve"> </w:t>
      </w:r>
      <w:r w:rsidRPr="74432BF4" w:rsidR="00024711">
        <w:rPr>
          <w:rFonts w:ascii="Calibri Light" w:hAnsi="Calibri Light" w:eastAsia="Times New Roman" w:cs="Calibri Light" w:asciiTheme="majorAscii" w:hAnsiTheme="majorAscii" w:cstheme="majorAscii"/>
          <w:color w:val="333333"/>
          <w:sz w:val="22"/>
          <w:szCs w:val="22"/>
          <w:lang w:eastAsia="it-IT"/>
        </w:rPr>
        <w:t>e</w:t>
      </w:r>
      <w:r w:rsidRPr="74432BF4" w:rsidR="00024711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 attivate in apposite rubriche, anche in forma ludica e di </w:t>
      </w:r>
      <w:r w:rsidRPr="74432BF4" w:rsidR="00024711">
        <w:rPr>
          <w:rFonts w:ascii="Calibri Light" w:hAnsi="Calibri Light" w:cs="Calibri Light" w:asciiTheme="majorAscii" w:hAnsiTheme="majorAscii" w:cstheme="majorAscii"/>
          <w:i w:val="1"/>
          <w:iCs w:val="1"/>
          <w:color w:val="333333"/>
          <w:sz w:val="22"/>
          <w:szCs w:val="22"/>
        </w:rPr>
        <w:t>cooperative learning</w:t>
      </w:r>
      <w:r w:rsidRPr="74432BF4" w:rsidR="00024711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.</w:t>
      </w:r>
    </w:p>
    <w:p w:rsidR="00001FB7" w:rsidP="00FD4EE3" w:rsidRDefault="00001FB7" w14:paraId="67819D11" w14:textId="77777777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:rsidRPr="00F57C08" w:rsidR="00946D16" w:rsidP="00FD4EE3" w:rsidRDefault="00946D16" w14:paraId="3DF856AA" w14:textId="77777777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:rsidRPr="00A00149" w:rsidR="00757611" w:rsidP="00A00149" w:rsidRDefault="00757611" w14:paraId="60241DDA" w14:textId="66149689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A00149">
        <w:rPr>
          <w:rFonts w:asciiTheme="majorHAnsi" w:hAnsiTheme="majorHAnsi" w:cstheme="majorHAnsi"/>
          <w:b/>
          <w:bCs/>
          <w:sz w:val="22"/>
          <w:szCs w:val="22"/>
        </w:rPr>
        <w:t xml:space="preserve">Per la </w:t>
      </w:r>
      <w:r w:rsidRPr="00A00149" w:rsidR="00184CDA">
        <w:rPr>
          <w:rFonts w:asciiTheme="majorHAnsi" w:hAnsiTheme="majorHAnsi" w:cstheme="majorHAnsi"/>
          <w:b/>
          <w:bCs/>
          <w:sz w:val="22"/>
          <w:szCs w:val="22"/>
        </w:rPr>
        <w:t>d</w:t>
      </w:r>
      <w:r w:rsidRPr="00A00149">
        <w:rPr>
          <w:rFonts w:asciiTheme="majorHAnsi" w:hAnsiTheme="majorHAnsi" w:cstheme="majorHAnsi"/>
          <w:b/>
          <w:bCs/>
          <w:sz w:val="22"/>
          <w:szCs w:val="22"/>
        </w:rPr>
        <w:t xml:space="preserve">idattica </w:t>
      </w:r>
      <w:r w:rsidRPr="00A00149" w:rsidR="00184CDA">
        <w:rPr>
          <w:rFonts w:asciiTheme="majorHAnsi" w:hAnsiTheme="majorHAnsi" w:cstheme="majorHAnsi"/>
          <w:b/>
          <w:bCs/>
          <w:sz w:val="22"/>
          <w:szCs w:val="22"/>
        </w:rPr>
        <w:t xml:space="preserve">con il digitale </w:t>
      </w:r>
    </w:p>
    <w:p w:rsidRPr="006A4E73" w:rsidR="00C33304" w:rsidP="006A4E73" w:rsidRDefault="00C33304" w14:paraId="7843AE4E" w14:textId="79462F7E">
      <w:pPr>
        <w:numPr>
          <w:ilvl w:val="0"/>
          <w:numId w:val="11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6A4E7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</w:t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t>- video tratti da film e serie TV;</w:t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t xml:space="preserve">- </w:t>
      </w:r>
      <w:proofErr w:type="spellStart"/>
      <w:r w:rsidRPr="006A4E73">
        <w:rPr>
          <w:rFonts w:asciiTheme="majorHAnsi" w:hAnsiTheme="majorHAnsi" w:cstheme="majorHAnsi"/>
          <w:color w:val="333333"/>
          <w:sz w:val="22"/>
          <w:szCs w:val="22"/>
        </w:rPr>
        <w:t>audioletture</w:t>
      </w:r>
      <w:proofErr w:type="spellEnd"/>
      <w:r w:rsidRPr="006A4E73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t>- slideshow e ppt per il ripasso.</w:t>
      </w:r>
    </w:p>
    <w:p w:rsidRPr="006A4E73" w:rsidR="00C33304" w:rsidP="006A4E73" w:rsidRDefault="00C33304" w14:paraId="5782E7E3" w14:textId="49A4DBE2">
      <w:pPr>
        <w:numPr>
          <w:ilvl w:val="0"/>
          <w:numId w:val="11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6A4E7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 liquido</w:t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t>- inserire note e segnalibri;</w:t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t>- studiare e ripassare scegliendo carattere e sfondo preferiti; e</w:t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t>- accedere alla modalità di lettura automatica e ai materiali digitali integrativi.</w:t>
      </w:r>
    </w:p>
    <w:p w:rsidRPr="006A4E73" w:rsidR="00C33304" w:rsidP="006A4E73" w:rsidRDefault="00C33304" w14:paraId="5406CB8D" w14:textId="56220C5A">
      <w:pPr>
        <w:numPr>
          <w:ilvl w:val="0"/>
          <w:numId w:val="11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proofErr w:type="spellStart"/>
      <w:r w:rsidRPr="006A4E7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lastRenderedPageBreak/>
        <w:t>MyApp</w:t>
      </w:r>
      <w:proofErr w:type="spellEnd"/>
      <w:r w:rsidRPr="006A4E73">
        <w:rPr>
          <w:rFonts w:asciiTheme="majorHAnsi" w:hAnsiTheme="majorHAnsi" w:cstheme="majorHAnsi"/>
          <w:color w:val="333333"/>
          <w:sz w:val="22"/>
          <w:szCs w:val="22"/>
        </w:rPr>
        <w:t>: la app per studiare e ripassare, che grazie a un sistema di QR Code presenti all’interno delle pagine del libro attiva i contenuti multimediali e le risorse digitali del libro, tra cui</w:t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t>- video, videolezioni e link per la classe capovolta;</w:t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t>- animazioni didattiche sui contenuti principali;</w:t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t>- esercizi interattivi in itinere;</w:t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t xml:space="preserve">- audiosintesi e </w:t>
      </w:r>
      <w:proofErr w:type="spellStart"/>
      <w:r w:rsidRPr="006A4E73">
        <w:rPr>
          <w:rFonts w:asciiTheme="majorHAnsi" w:hAnsiTheme="majorHAnsi" w:cstheme="majorHAnsi"/>
          <w:color w:val="333333"/>
          <w:sz w:val="22"/>
          <w:szCs w:val="22"/>
        </w:rPr>
        <w:t>videosintesi</w:t>
      </w:r>
      <w:proofErr w:type="spellEnd"/>
      <w:r w:rsidRPr="006A4E73">
        <w:rPr>
          <w:rFonts w:asciiTheme="majorHAnsi" w:hAnsiTheme="majorHAnsi" w:cstheme="majorHAnsi"/>
          <w:color w:val="333333"/>
          <w:sz w:val="22"/>
          <w:szCs w:val="22"/>
        </w:rPr>
        <w:t xml:space="preserve"> sui contenuti dell’Unità di Apprendimento (</w:t>
      </w:r>
      <w:proofErr w:type="spellStart"/>
      <w:r w:rsidRPr="006A4E73">
        <w:rPr>
          <w:rFonts w:asciiTheme="majorHAnsi" w:hAnsiTheme="majorHAnsi" w:cstheme="majorHAnsi"/>
          <w:color w:val="333333"/>
          <w:sz w:val="22"/>
          <w:szCs w:val="22"/>
        </w:rPr>
        <w:t>UdA</w:t>
      </w:r>
      <w:proofErr w:type="spellEnd"/>
      <w:r w:rsidRPr="006A4E73">
        <w:rPr>
          <w:rFonts w:asciiTheme="majorHAnsi" w:hAnsiTheme="majorHAnsi" w:cstheme="majorHAnsi"/>
          <w:color w:val="333333"/>
          <w:sz w:val="22"/>
          <w:szCs w:val="22"/>
        </w:rPr>
        <w:t>);</w:t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t xml:space="preserve">- </w:t>
      </w:r>
      <w:proofErr w:type="spellStart"/>
      <w:r w:rsidRPr="006A4E73">
        <w:rPr>
          <w:rFonts w:asciiTheme="majorHAnsi" w:hAnsiTheme="majorHAnsi" w:cstheme="majorHAnsi"/>
          <w:color w:val="333333"/>
          <w:sz w:val="22"/>
          <w:szCs w:val="22"/>
        </w:rPr>
        <w:t>flashcard</w:t>
      </w:r>
      <w:proofErr w:type="spellEnd"/>
      <w:r w:rsidRPr="006A4E73">
        <w:rPr>
          <w:rFonts w:asciiTheme="majorHAnsi" w:hAnsiTheme="majorHAnsi" w:cstheme="majorHAnsi"/>
          <w:color w:val="333333"/>
          <w:sz w:val="22"/>
          <w:szCs w:val="22"/>
        </w:rPr>
        <w:t xml:space="preserve"> per il ripasso dei contenuti </w:t>
      </w:r>
      <w:proofErr w:type="spellStart"/>
      <w:r w:rsidRPr="006A4E73">
        <w:rPr>
          <w:rFonts w:asciiTheme="majorHAnsi" w:hAnsiTheme="majorHAnsi" w:cstheme="majorHAnsi"/>
          <w:color w:val="333333"/>
          <w:sz w:val="22"/>
          <w:szCs w:val="22"/>
        </w:rPr>
        <w:t>dell’UdA</w:t>
      </w:r>
      <w:proofErr w:type="spellEnd"/>
      <w:r w:rsidRPr="006A4E73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:rsidRPr="006A4E73" w:rsidR="00C33304" w:rsidP="006A4E73" w:rsidRDefault="00C33304" w14:paraId="23BBC321" w14:textId="2921E9BA">
      <w:pPr>
        <w:numPr>
          <w:ilvl w:val="0"/>
          <w:numId w:val="11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6A4E7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Piattaforma KmZero</w:t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t>- costruire la propria lezione e verifiche personalizzate;</w:t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t>- assegnare attività didattiche attraverso </w:t>
      </w:r>
      <w:r w:rsidRPr="006A4E7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 xml:space="preserve">Google </w:t>
      </w:r>
      <w:proofErr w:type="spellStart"/>
      <w:r w:rsidRPr="006A4E7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Classroom</w:t>
      </w:r>
      <w:proofErr w:type="spellEnd"/>
      <w:r w:rsidRPr="006A4E7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™</w:t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6A4E7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Microsoft Teams®</w:t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6A4E7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Classe virtuale</w:t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t>- accedere alla guida del libro in adozione, a verifiche pronte per l’uso, a una selezione di contenuti di formazione Learning Academy.</w:t>
      </w:r>
    </w:p>
    <w:p w:rsidRPr="006A4E73" w:rsidR="00C33304" w:rsidP="006A4E73" w:rsidRDefault="00C33304" w14:paraId="753999D5" w14:textId="304D7075">
      <w:pPr>
        <w:numPr>
          <w:ilvl w:val="0"/>
          <w:numId w:val="11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6A4E7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 xml:space="preserve">My Social Reading with </w:t>
      </w:r>
      <w:proofErr w:type="spellStart"/>
      <w:r w:rsidRPr="006A4E7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Betwyll</w:t>
      </w:r>
      <w:proofErr w:type="spellEnd"/>
      <w:r w:rsidRPr="006A4E73">
        <w:rPr>
          <w:rFonts w:asciiTheme="majorHAnsi" w:hAnsiTheme="majorHAnsi" w:cstheme="majorHAnsi"/>
          <w:color w:val="333333"/>
          <w:sz w:val="22"/>
          <w:szCs w:val="22"/>
        </w:rPr>
        <w:t xml:space="preserve">: Il corso è abbinato al progetto My Social Reading with </w:t>
      </w:r>
      <w:proofErr w:type="spellStart"/>
      <w:r w:rsidRPr="006A4E73">
        <w:rPr>
          <w:rFonts w:asciiTheme="majorHAnsi" w:hAnsiTheme="majorHAnsi" w:cstheme="majorHAnsi"/>
          <w:color w:val="333333"/>
          <w:sz w:val="22"/>
          <w:szCs w:val="22"/>
        </w:rPr>
        <w:t>Betwyll</w:t>
      </w:r>
      <w:proofErr w:type="spellEnd"/>
      <w:r w:rsidRPr="006A4E73">
        <w:rPr>
          <w:rFonts w:asciiTheme="majorHAnsi" w:hAnsiTheme="majorHAnsi" w:cstheme="majorHAnsi"/>
          <w:color w:val="333333"/>
          <w:sz w:val="22"/>
          <w:szCs w:val="22"/>
        </w:rPr>
        <w:t xml:space="preserve"> che permette a docenti e studenti di leggere un testo online, commentarlo e discuterne secondo le dinamiche tipiche dei social network. Tramite l’app gratuita lo smartphone si trasforma in uno strumento di apprendimento, per esercitare competenze strategiche di lettura, scrittura e cittadinanza digitale. Oltre ai percorsi di lettura pubblici, è disponibile per chi adotta una ricca biblioteca di percorsi privati da fruire in autonomia con la propria classe.</w:t>
      </w:r>
    </w:p>
    <w:p w:rsidRPr="00A00149" w:rsidR="00EA7FC3" w:rsidP="0005018D" w:rsidRDefault="00EA7FC3" w14:paraId="3B7337D8" w14:textId="706DE111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Pr="00A00149" w:rsidR="00EA7FC3" w:rsidSect="00AD730B">
      <w:pgSz w:w="11906" w:h="16838" w:orient="portrait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15D83C70"/>
    <w:multiLevelType w:val="multilevel"/>
    <w:tmpl w:val="CC0A5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27E52900"/>
    <w:multiLevelType w:val="multilevel"/>
    <w:tmpl w:val="539AA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3DD144DA"/>
    <w:multiLevelType w:val="multilevel"/>
    <w:tmpl w:val="28DE4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516B300A"/>
    <w:multiLevelType w:val="multilevel"/>
    <w:tmpl w:val="72D0F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5D6B2E6E"/>
    <w:multiLevelType w:val="multilevel"/>
    <w:tmpl w:val="BCAA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723678913">
    <w:abstractNumId w:val="9"/>
  </w:num>
  <w:num w:numId="2" w16cid:durableId="1100874461">
    <w:abstractNumId w:val="4"/>
  </w:num>
  <w:num w:numId="3" w16cid:durableId="1891376967">
    <w:abstractNumId w:val="11"/>
  </w:num>
  <w:num w:numId="4" w16cid:durableId="1502812659">
    <w:abstractNumId w:val="8"/>
  </w:num>
  <w:num w:numId="5" w16cid:durableId="46102242">
    <w:abstractNumId w:val="0"/>
  </w:num>
  <w:num w:numId="6" w16cid:durableId="1091126333">
    <w:abstractNumId w:val="2"/>
  </w:num>
  <w:num w:numId="7" w16cid:durableId="256598996">
    <w:abstractNumId w:val="6"/>
  </w:num>
  <w:num w:numId="8" w16cid:durableId="1569732440">
    <w:abstractNumId w:val="10"/>
  </w:num>
  <w:num w:numId="9" w16cid:durableId="830604774">
    <w:abstractNumId w:val="5"/>
  </w:num>
  <w:num w:numId="10" w16cid:durableId="1584145604">
    <w:abstractNumId w:val="7"/>
  </w:num>
  <w:num w:numId="11" w16cid:durableId="1503928207">
    <w:abstractNumId w:val="3"/>
  </w:num>
  <w:num w:numId="12" w16cid:durableId="818425519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70"/>
  <w:trackRevisions w:val="false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1FB7"/>
    <w:rsid w:val="00024711"/>
    <w:rsid w:val="0005018D"/>
    <w:rsid w:val="00053187"/>
    <w:rsid w:val="00080962"/>
    <w:rsid w:val="000866DC"/>
    <w:rsid w:val="0008672D"/>
    <w:rsid w:val="001464EF"/>
    <w:rsid w:val="00184CDA"/>
    <w:rsid w:val="001B66B6"/>
    <w:rsid w:val="00290443"/>
    <w:rsid w:val="002C788A"/>
    <w:rsid w:val="002C7DF4"/>
    <w:rsid w:val="002F2480"/>
    <w:rsid w:val="00317939"/>
    <w:rsid w:val="00355405"/>
    <w:rsid w:val="003615DB"/>
    <w:rsid w:val="003907C8"/>
    <w:rsid w:val="004672AE"/>
    <w:rsid w:val="00471AC1"/>
    <w:rsid w:val="0047421B"/>
    <w:rsid w:val="004C5C6B"/>
    <w:rsid w:val="004D5D5A"/>
    <w:rsid w:val="004E058C"/>
    <w:rsid w:val="00501DF4"/>
    <w:rsid w:val="00511C13"/>
    <w:rsid w:val="00515A06"/>
    <w:rsid w:val="00566077"/>
    <w:rsid w:val="0057656B"/>
    <w:rsid w:val="005A336F"/>
    <w:rsid w:val="005A64D3"/>
    <w:rsid w:val="00603F1D"/>
    <w:rsid w:val="00611416"/>
    <w:rsid w:val="006A4E73"/>
    <w:rsid w:val="006C11BD"/>
    <w:rsid w:val="00713863"/>
    <w:rsid w:val="00757611"/>
    <w:rsid w:val="007B4C9C"/>
    <w:rsid w:val="007F3EA0"/>
    <w:rsid w:val="007F5821"/>
    <w:rsid w:val="0081092A"/>
    <w:rsid w:val="0082135E"/>
    <w:rsid w:val="00833CE4"/>
    <w:rsid w:val="008502D4"/>
    <w:rsid w:val="00864C56"/>
    <w:rsid w:val="009108E4"/>
    <w:rsid w:val="00946D16"/>
    <w:rsid w:val="009540E3"/>
    <w:rsid w:val="009E0DF2"/>
    <w:rsid w:val="00A00149"/>
    <w:rsid w:val="00AC3E57"/>
    <w:rsid w:val="00AD730B"/>
    <w:rsid w:val="00B27764"/>
    <w:rsid w:val="00B34A0A"/>
    <w:rsid w:val="00B90018"/>
    <w:rsid w:val="00BD5309"/>
    <w:rsid w:val="00BD658B"/>
    <w:rsid w:val="00C33304"/>
    <w:rsid w:val="00C60134"/>
    <w:rsid w:val="00C87C5E"/>
    <w:rsid w:val="00CD4382"/>
    <w:rsid w:val="00CF0448"/>
    <w:rsid w:val="00D05CA3"/>
    <w:rsid w:val="00D67CB7"/>
    <w:rsid w:val="00D7741F"/>
    <w:rsid w:val="00DB17CB"/>
    <w:rsid w:val="00DF3F72"/>
    <w:rsid w:val="00E17189"/>
    <w:rsid w:val="00E746EE"/>
    <w:rsid w:val="00E82F5D"/>
    <w:rsid w:val="00E8774B"/>
    <w:rsid w:val="00EA7FC3"/>
    <w:rsid w:val="00F13E5D"/>
    <w:rsid w:val="00F24DC3"/>
    <w:rsid w:val="00F26529"/>
    <w:rsid w:val="00F55DC7"/>
    <w:rsid w:val="00F57C08"/>
    <w:rsid w:val="00FB4798"/>
    <w:rsid w:val="00FD4EE3"/>
    <w:rsid w:val="00FF4601"/>
    <w:rsid w:val="2C6E338A"/>
    <w:rsid w:val="2CE744DB"/>
    <w:rsid w:val="2DDA3FA7"/>
    <w:rsid w:val="41826819"/>
    <w:rsid w:val="49EF8AC9"/>
    <w:rsid w:val="4BB68E27"/>
    <w:rsid w:val="54D81A2B"/>
    <w:rsid w:val="710B8B32"/>
    <w:rsid w:val="74432BF4"/>
    <w:rsid w:val="795A6516"/>
    <w:rsid w:val="7EC98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Open Sans" w:hAnsi="Open Sans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75761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757611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styleId="Titolo3Carattere" w:customStyle="1">
    <w:name w:val="Titolo 3 Carattere"/>
    <w:basedOn w:val="Carpredefinitoparagrafo"/>
    <w:link w:val="Titolo3"/>
    <w:uiPriority w:val="9"/>
    <w:rsid w:val="000866DC"/>
    <w:rPr>
      <w:rFonts w:ascii="Times New Roman" w:hAnsi="Times New Roman" w:eastAsia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element-subtitle" w:customStyle="1">
    <w:name w:val="element-subtitle"/>
    <w:basedOn w:val="Normale"/>
    <w:rsid w:val="00471AC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Santambrogio, Martina</dc:creator>
  <keywords/>
  <dc:description/>
  <lastModifiedBy>Chiara Alessia Federica Sottile</lastModifiedBy>
  <revision>71</revision>
  <dcterms:created xsi:type="dcterms:W3CDTF">2022-02-02T18:14:00.0000000Z</dcterms:created>
  <dcterms:modified xsi:type="dcterms:W3CDTF">2023-02-23T17:07:41.5097976Z</dcterms:modified>
</coreProperties>
</file>