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5C80B1" w14:textId="31BB18F5" w:rsidR="00683291" w:rsidRPr="001B64C6" w:rsidRDefault="0068329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</w:t>
      </w:r>
      <w:proofErr w:type="spellStart"/>
      <w:r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Ferralasco</w:t>
      </w:r>
      <w:proofErr w:type="spellEnd"/>
      <w:r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A. M. Moiso – E. Razzini </w:t>
      </w:r>
      <w:r w:rsidR="001B64C6"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1B64C6"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I.</w:t>
      </w:r>
      <w:r w:rsidRPr="001B64C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Rosato</w:t>
      </w:r>
    </w:p>
    <w:p w14:paraId="20FC56FE" w14:textId="613DC751" w:rsidR="00757611" w:rsidRPr="00FD4EE3" w:rsidRDefault="001B64C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Parole che servono – Grammatica italiana</w:t>
      </w:r>
    </w:p>
    <w:p w14:paraId="0BA21695" w14:textId="234F033C" w:rsidR="00757611" w:rsidRPr="00FD4EE3" w:rsidRDefault="00427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Edizioni Scolastiche </w:t>
      </w:r>
      <w:r w:rsidR="00043ED0">
        <w:rPr>
          <w:rFonts w:asciiTheme="majorHAnsi" w:hAnsiTheme="majorHAnsi" w:cstheme="majorHAnsi"/>
          <w:sz w:val="22"/>
          <w:szCs w:val="22"/>
        </w:rPr>
        <w:t xml:space="preserve">Bruno </w:t>
      </w:r>
      <w:r>
        <w:rPr>
          <w:rFonts w:asciiTheme="majorHAnsi" w:hAnsiTheme="majorHAnsi" w:cstheme="majorHAnsi"/>
          <w:sz w:val="22"/>
          <w:szCs w:val="22"/>
        </w:rPr>
        <w:t>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59FA" w:rsidRPr="00C42EEF" w14:paraId="21334735" w14:textId="4D46B4DE" w:rsidTr="006A59FA">
        <w:trPr>
          <w:trHeight w:val="71"/>
        </w:trPr>
        <w:tc>
          <w:tcPr>
            <w:tcW w:w="10348" w:type="dxa"/>
          </w:tcPr>
          <w:p w14:paraId="18F5DD08" w14:textId="3E91DBA4" w:rsidR="006A59FA" w:rsidRPr="00C42EEF" w:rsidRDefault="006A59FA" w:rsidP="0042031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Parole che servono</w:t>
            </w:r>
          </w:p>
        </w:tc>
      </w:tr>
      <w:tr w:rsidR="006A59FA" w:rsidRPr="00C42EEF" w14:paraId="3ECE2155" w14:textId="1AB5FF94" w:rsidTr="00B149A3">
        <w:trPr>
          <w:trHeight w:val="784"/>
        </w:trPr>
        <w:tc>
          <w:tcPr>
            <w:tcW w:w="10348" w:type="dxa"/>
          </w:tcPr>
          <w:p w14:paraId="3A29A0FB" w14:textId="51AC9EF6" w:rsidR="000A2A28" w:rsidRDefault="00043ED0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Grammatica e lessico</w:t>
            </w:r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Comunicazione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e</w:t>
            </w: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="00E5171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s</w:t>
            </w:r>
            <w:r w:rsidR="00E51712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crittura </w:t>
            </w:r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7A888515" w14:textId="731650E0" w:rsidR="00B149A3" w:rsidRPr="00B149A3" w:rsidRDefault="00B149A3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672 + 192</w:t>
            </w:r>
          </w:p>
          <w:p w14:paraId="109BD31C" w14:textId="0BADB549" w:rsidR="00B149A3" w:rsidRPr="00B149A3" w:rsidRDefault="00B149A3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9788869107702</w:t>
            </w:r>
          </w:p>
          <w:p w14:paraId="43C4C3E5" w14:textId="6C0D64A4" w:rsidR="006A59FA" w:rsidRPr="00B149A3" w:rsidRDefault="00B149A3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28,00€</w:t>
            </w:r>
          </w:p>
        </w:tc>
      </w:tr>
      <w:tr w:rsidR="006A59FA" w:rsidRPr="00C42EEF" w14:paraId="3B657248" w14:textId="77777777" w:rsidTr="006A59FA">
        <w:trPr>
          <w:trHeight w:val="295"/>
        </w:trPr>
        <w:tc>
          <w:tcPr>
            <w:tcW w:w="10348" w:type="dxa"/>
          </w:tcPr>
          <w:p w14:paraId="7404CF73" w14:textId="7378A978" w:rsidR="006A59FA" w:rsidRPr="00B149A3" w:rsidRDefault="006A59FA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Parole che servono – Edizione verde</w:t>
            </w:r>
          </w:p>
        </w:tc>
      </w:tr>
      <w:tr w:rsidR="006A59FA" w:rsidRPr="00C42EEF" w14:paraId="07174273" w14:textId="77777777" w:rsidTr="00B149A3">
        <w:trPr>
          <w:trHeight w:val="800"/>
        </w:trPr>
        <w:tc>
          <w:tcPr>
            <w:tcW w:w="10348" w:type="dxa"/>
          </w:tcPr>
          <w:p w14:paraId="3C0A3ED3" w14:textId="665B3495" w:rsidR="000A2A28" w:rsidRDefault="00043ED0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Grammatica e lessico</w:t>
            </w: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</w:t>
            </w:r>
            <w:proofErr w:type="spellStart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="00B149A3"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2573666E" w14:textId="6A117D8B" w:rsidR="00B149A3" w:rsidRPr="00B149A3" w:rsidRDefault="00B149A3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672</w:t>
            </w:r>
          </w:p>
          <w:p w14:paraId="7FD9A97E" w14:textId="26D7156C" w:rsidR="00B149A3" w:rsidRPr="00B149A3" w:rsidRDefault="00B149A3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9788869109171</w:t>
            </w:r>
          </w:p>
          <w:p w14:paraId="3DDDFF89" w14:textId="245D88BB" w:rsidR="006A59FA" w:rsidRPr="00B149A3" w:rsidRDefault="00B149A3" w:rsidP="00B149A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149A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23,00€</w:t>
            </w:r>
          </w:p>
        </w:tc>
      </w:tr>
      <w:bookmarkEnd w:id="1"/>
    </w:tbl>
    <w:p w14:paraId="41A674FD" w14:textId="77777777" w:rsidR="00DC174D" w:rsidRDefault="00DC174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32961" w:rsidRPr="00BA4F34" w14:paraId="530CCD96" w14:textId="77777777" w:rsidTr="006F2DD7">
        <w:trPr>
          <w:trHeight w:val="67"/>
        </w:trPr>
        <w:tc>
          <w:tcPr>
            <w:tcW w:w="10348" w:type="dxa"/>
          </w:tcPr>
          <w:p w14:paraId="0F47DD98" w14:textId="77777777" w:rsidR="00732961" w:rsidRPr="00BA4F34" w:rsidRDefault="0073296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A4F3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Parole che servono. La grammatica essenziale – Sintesi, mappe, esercizi per una didattica inclusiva</w:t>
            </w:r>
          </w:p>
        </w:tc>
      </w:tr>
      <w:tr w:rsidR="00732961" w:rsidRPr="00BA4F34" w14:paraId="299A5872" w14:textId="77777777" w:rsidTr="006F2DD7">
        <w:trPr>
          <w:trHeight w:val="800"/>
        </w:trPr>
        <w:tc>
          <w:tcPr>
            <w:tcW w:w="10348" w:type="dxa"/>
          </w:tcPr>
          <w:p w14:paraId="2D37C444" w14:textId="67D2613C" w:rsidR="00732961" w:rsidRPr="00BA4F34" w:rsidRDefault="0073296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4F713733" w14:textId="77777777" w:rsidR="00732961" w:rsidRPr="00BA4F34" w:rsidRDefault="0073296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128</w:t>
            </w:r>
          </w:p>
          <w:p w14:paraId="455F78D8" w14:textId="77777777" w:rsidR="00732961" w:rsidRPr="00BA4F34" w:rsidRDefault="0073296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9788869109195</w:t>
            </w:r>
          </w:p>
          <w:p w14:paraId="7AABBDB9" w14:textId="77777777" w:rsidR="00732961" w:rsidRPr="00BA4F34" w:rsidRDefault="0073296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A4F3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6,50€</w:t>
            </w:r>
          </w:p>
        </w:tc>
      </w:tr>
    </w:tbl>
    <w:p w14:paraId="29A73924" w14:textId="77777777" w:rsidR="00732961" w:rsidRDefault="0073296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2F00267" w14:textId="4956E070" w:rsidR="00771D05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 nella versione cartacea, il</w:t>
      </w:r>
      <w:r w:rsidR="00043ED0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corso è disponibile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E51712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E51712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771D05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disponibile online e scaricabile offline tramite l’app Reader+</w:t>
      </w:r>
      <w:r w:rsidR="00E51712">
        <w:rPr>
          <w:rFonts w:asciiTheme="majorHAnsi" w:hAnsiTheme="majorHAnsi" w:cstheme="majorHAnsi"/>
          <w:color w:val="000000"/>
          <w:sz w:val="22"/>
          <w:szCs w:val="22"/>
        </w:rPr>
        <w:t>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>digitali integrative</w:t>
      </w:r>
      <w:r w:rsidR="00771D05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>utile</w:t>
      </w:r>
      <w:r w:rsidR="00043ED0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per l’inclusione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grazie al sistema di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lettura automatica del testo e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un pannello per l’accessibilità (caratteri ad alta leggibilità, dimensione dei caratteri, testo tutto maiuscolo, possibilità di modificare il contrasto). </w:t>
      </w:r>
    </w:p>
    <w:p w14:paraId="6C6510BA" w14:textId="12180109" w:rsidR="00771D05" w:rsidRDefault="0075761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L’offerta digitale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>si completa con la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</w:t>
      </w:r>
      <w:r w:rsidR="00771D0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con tanti materiali integrativi digitali per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gli studenti per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studiare, esercitarsi e approfondire, e, per i docenti, per creare lezioni e verificare i progressi </w:t>
      </w:r>
      <w:r w:rsidR="00043ED0">
        <w:rPr>
          <w:rFonts w:asciiTheme="majorHAnsi" w:hAnsiTheme="majorHAnsi" w:cstheme="majorHAnsi"/>
          <w:i/>
          <w:iCs/>
          <w:color w:val="000000"/>
          <w:sz w:val="22"/>
          <w:szCs w:val="22"/>
        </w:rPr>
        <w:t>della classe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</w:t>
      </w:r>
    </w:p>
    <w:p w14:paraId="3721F955" w14:textId="3081F2BC" w:rsidR="00757611" w:rsidRPr="00FD4EE3" w:rsidRDefault="0075761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Infine, l’applicazione </w:t>
      </w:r>
      <w:proofErr w:type="spellStart"/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71D05">
        <w:rPr>
          <w:rFonts w:asciiTheme="majorHAnsi" w:hAnsiTheme="majorHAnsi" w:cstheme="majorHAnsi"/>
          <w:i/>
          <w:iCs/>
          <w:color w:val="000000"/>
          <w:sz w:val="22"/>
          <w:szCs w:val="22"/>
        </w:rPr>
        <w:t>permette di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1A0DF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ode presenti </w:t>
      </w:r>
      <w:r w:rsidR="00771D05">
        <w:rPr>
          <w:rFonts w:asciiTheme="majorHAnsi" w:hAnsiTheme="majorHAnsi" w:cstheme="majorHAnsi"/>
          <w:i/>
          <w:iCs/>
          <w:color w:val="000000"/>
          <w:sz w:val="22"/>
          <w:szCs w:val="22"/>
        </w:rPr>
        <w:t>nelle pagine dei volumi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06FE9DD5" w14:textId="269DF519" w:rsidR="00360694" w:rsidRDefault="00771D0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C315CC">
        <w:rPr>
          <w:rFonts w:asciiTheme="majorHAnsi" w:hAnsiTheme="majorHAnsi" w:cstheme="majorHAnsi"/>
          <w:i/>
          <w:iCs/>
          <w:sz w:val="22"/>
          <w:szCs w:val="22"/>
        </w:rPr>
        <w:t>Parole che servono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301642">
        <w:rPr>
          <w:rFonts w:asciiTheme="majorHAnsi" w:hAnsiTheme="majorHAnsi" w:cstheme="majorHAnsi"/>
          <w:sz w:val="22"/>
          <w:szCs w:val="22"/>
        </w:rPr>
        <w:t>è u</w:t>
      </w:r>
      <w:r w:rsidR="006A59FA" w:rsidRPr="00771D0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na</w:t>
      </w:r>
      <w:r w:rsidR="006A59FA" w:rsidRPr="006A59F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grammatica per imparare a comprendere e comunicare in modo efficace e con spirito critico. Il progetto è opera di docenti esperti, attenti allo sviluppo della padronanza lessicale e delle competenze di scrittura, oltre che alla costruzione di solide conoscenze linguistiche.</w:t>
      </w:r>
    </w:p>
    <w:p w14:paraId="349043C6" w14:textId="77777777" w:rsidR="006A59FA" w:rsidRPr="009540E3" w:rsidRDefault="006A59FA" w:rsidP="00FD4EE3">
      <w:pPr>
        <w:rPr>
          <w:rFonts w:asciiTheme="majorHAnsi" w:hAnsiTheme="majorHAnsi" w:cstheme="majorHAnsi"/>
          <w:color w:val="333333"/>
          <w:shd w:val="clear" w:color="auto" w:fill="FFFFFF"/>
        </w:rPr>
      </w:pP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E4A3A52" w14:textId="680CF8C7" w:rsidR="00B213CB" w:rsidRPr="00B213CB" w:rsidRDefault="00B213CB" w:rsidP="00B213CB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Obiettivo lingua: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204EF1">
        <w:rPr>
          <w:rFonts w:asciiTheme="majorHAnsi" w:hAnsiTheme="majorHAnsi" w:cstheme="majorHAnsi"/>
          <w:color w:val="333333"/>
          <w:sz w:val="22"/>
          <w:szCs w:val="22"/>
        </w:rPr>
        <w:t>i</w:t>
      </w:r>
      <w:r w:rsidR="00204EF1" w:rsidRPr="00B213C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204EF1"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tantissimi</w:t>
      </w:r>
      <w:r w:rsidR="00204EF1" w:rsidRPr="00B213CB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esercizi di diverse tipologie (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riconoscimento, analisi, uso, correzione, scrittura, logica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) e di diversa difficoltà (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dal livello base all’eccellenza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) permettono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 massima flessibilità e personalizzazione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nell’attività didattica;</w:t>
      </w:r>
      <w:r w:rsidR="00204EF1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oltre alle frasi, sono presenti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numerosi testi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che consentono di esercitare in modo ricorsivo comprensione, grammatica e lessico.</w:t>
      </w:r>
    </w:p>
    <w:p w14:paraId="40AC28F7" w14:textId="77777777" w:rsidR="00B213CB" w:rsidRPr="00B213CB" w:rsidRDefault="00B213CB" w:rsidP="00B213CB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Obiettivo lessico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: la padronanza lessicale è un requisito essenziale per essere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cittadini e cittadine consapevoli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, capaci di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pensiero critico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. Per questo nel libro sono presenti: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br/>
        <w:t>- numerosi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esercizi specifici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nelle diverse unità e in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pagine dedicate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(</w:t>
      </w:r>
      <w:r w:rsidRPr="00B213CB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Obiettivo Competenze: Lessico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);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br/>
        <w:t>- spunti che connettono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lessico </w:t>
      </w:r>
      <w:proofErr w:type="gramStart"/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ed</w:t>
      </w:r>
      <w:proofErr w:type="gramEnd"/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 Educazione civica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(</w:t>
      </w:r>
      <w:r w:rsidRPr="00B213CB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La cittadinanza e le sue parole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). </w:t>
      </w:r>
    </w:p>
    <w:p w14:paraId="27AC6905" w14:textId="77777777" w:rsidR="00B213CB" w:rsidRPr="00B213CB" w:rsidRDefault="00B213CB" w:rsidP="00B213CB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Obiettivo scrittura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la capacità di produrre testi corretti ed efficaci è cruciale, non solo a scuola, per questo la riflessione sulla lingua è affiancata da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molteplici proposte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per consolidare questa competenza: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br/>
        <w:t>- nel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volume di grammatica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, oltre a esercizi di produzione, si trovano le pagine </w:t>
      </w:r>
      <w:r w:rsidRPr="00B213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Obiettivo competenze: Scrittura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dedicate ad argomenti cruciali come l’uso coerente dei tempi verbali nel testo, l’uso dei pronomi, l’uso dei connettivi;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br/>
        <w:t>- il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volume di scrittura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è un vero e proprio laboratorio per imparare a produrre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testi efficaci e corretti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. Si segnalano in particolare le pagine </w:t>
      </w:r>
      <w:r w:rsidRPr="00B213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Laboratori di revisione</w:t>
      </w:r>
      <w:r w:rsidRPr="00B213CB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 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per la correzione degli errori più comuni di ortografia, punteggiatura e morfosintassi.</w:t>
      </w:r>
    </w:p>
    <w:p w14:paraId="1C459DC4" w14:textId="77777777" w:rsidR="00B213CB" w:rsidRPr="00B213CB" w:rsidRDefault="00B213CB" w:rsidP="00B213CB">
      <w:pPr>
        <w:numPr>
          <w:ilvl w:val="0"/>
          <w:numId w:val="1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Obiettivo Educazione civica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: è possibile fare Educazione civica durante la lezione di Grammatica grazie ai numerosi testi che parlano di temi legati alla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Costituzione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, agli obiettivi dell’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Agenda ONU 2030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(con particolare attenzione alla tutela dell’ambiente, allo sviluppo sostenibile e alla parità di genere) e alla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Cittadinanza digitale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35C21D7A" w14:textId="6AFFD5F0" w:rsidR="00B213CB" w:rsidRPr="00B213CB" w:rsidRDefault="00B213CB" w:rsidP="00B213CB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B213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9B3C9A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>Completano l’offerta del corso:</w:t>
      </w:r>
      <w:r w:rsidRPr="009B3C9A">
        <w:rPr>
          <w:rFonts w:asciiTheme="majorHAnsi" w:hAnsiTheme="majorHAnsi" w:cstheme="majorHAnsi"/>
          <w:b/>
          <w:bCs/>
          <w:sz w:val="22"/>
          <w:szCs w:val="22"/>
        </w:rPr>
        <w:br/>
      </w:r>
      <w:r w:rsidR="009B3C9A">
        <w:rPr>
          <w:rFonts w:asciiTheme="majorHAnsi" w:hAnsiTheme="majorHAnsi" w:cstheme="majorHAnsi"/>
          <w:sz w:val="22"/>
          <w:szCs w:val="22"/>
        </w:rPr>
        <w:t xml:space="preserve">- </w:t>
      </w:r>
      <w:r w:rsidRPr="009B3C9A">
        <w:rPr>
          <w:rFonts w:asciiTheme="majorHAnsi" w:hAnsiTheme="majorHAnsi" w:cstheme="majorHAnsi"/>
          <w:sz w:val="22"/>
          <w:szCs w:val="22"/>
        </w:rPr>
        <w:t>il volumetto </w:t>
      </w:r>
      <w:hyperlink r:id="rId5" w:history="1">
        <w:r w:rsidRPr="009B3C9A">
          <w:rPr>
            <w:rStyle w:val="Enfasigrassetto"/>
            <w:rFonts w:asciiTheme="majorHAnsi" w:hAnsiTheme="majorHAnsi" w:cstheme="majorHAnsi"/>
            <w:i/>
            <w:iCs/>
            <w:sz w:val="22"/>
            <w:szCs w:val="22"/>
          </w:rPr>
          <w:t>La grammatica essenziale</w:t>
        </w:r>
        <w:r w:rsidRPr="009B3C9A">
          <w:rPr>
            <w:rStyle w:val="Collegamentoipertestuale"/>
            <w:rFonts w:asciiTheme="majorHAnsi" w:hAnsiTheme="majorHAnsi" w:cstheme="majorHAnsi"/>
            <w:color w:val="auto"/>
            <w:sz w:val="22"/>
            <w:szCs w:val="22"/>
          </w:rPr>
          <w:t> </w:t>
        </w:r>
      </w:hyperlink>
      <w:r w:rsidRPr="009B3C9A">
        <w:rPr>
          <w:rFonts w:asciiTheme="majorHAnsi" w:hAnsiTheme="majorHAnsi" w:cstheme="majorHAnsi"/>
          <w:sz w:val="22"/>
          <w:szCs w:val="22"/>
        </w:rPr>
        <w:t xml:space="preserve">che 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ripropone i contenuti di base di morfosintassi e lessico in sintetiche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tabelle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in carattere ad alta leggibilità, seguite da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mappe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e da un apparato di </w:t>
      </w:r>
      <w:r w:rsidRPr="00B213C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esercizi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 pensati appositamente per studenti con bisogni educativi speciali.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B213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Verso la prova INVALSI di italiano</w:t>
      </w:r>
      <w:r w:rsidRPr="00B213CB">
        <w:rPr>
          <w:rFonts w:asciiTheme="majorHAnsi" w:hAnsiTheme="majorHAnsi" w:cstheme="majorHAnsi"/>
          <w:color w:val="333333"/>
          <w:sz w:val="22"/>
          <w:szCs w:val="22"/>
        </w:rPr>
        <w:t>: edizione aggiornata con prove </w:t>
      </w:r>
      <w:r w:rsidRPr="00B213CB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 xml:space="preserve">computer </w:t>
      </w:r>
      <w:proofErr w:type="spellStart"/>
      <w:r w:rsidRPr="00B213CB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based</w:t>
      </w:r>
      <w:proofErr w:type="spellEnd"/>
      <w:r w:rsidRPr="00B213C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1FDAB03B" w14:textId="77777777" w:rsidR="00B213CB" w:rsidRDefault="00B213CB" w:rsidP="000675D3">
      <w:pPr>
        <w:shd w:val="clear" w:color="auto" w:fill="FFFFFF"/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</w:pPr>
    </w:p>
    <w:p w14:paraId="6FBD994A" w14:textId="77777777" w:rsidR="00B213CB" w:rsidRDefault="00B213CB" w:rsidP="000675D3">
      <w:pPr>
        <w:shd w:val="clear" w:color="auto" w:fill="FFFFFF"/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</w:pPr>
    </w:p>
    <w:p w14:paraId="7EAB3C6D" w14:textId="23A799A2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46772AA2" w14:textId="244AA32A" w:rsidR="007C6CBB" w:rsidRPr="007C6CBB" w:rsidRDefault="007C6CBB" w:rsidP="007C6CBB">
      <w:pPr>
        <w:numPr>
          <w:ilvl w:val="0"/>
          <w:numId w:val="1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mappe per fare lezione;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sintesi per il ripasso;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esercizi interattivi;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7C6CBB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7C6CBB">
        <w:rPr>
          <w:rFonts w:asciiTheme="majorHAnsi" w:hAnsiTheme="majorHAnsi" w:cstheme="majorHAnsi"/>
          <w:color w:val="333333"/>
          <w:sz w:val="22"/>
          <w:szCs w:val="22"/>
        </w:rPr>
        <w:t xml:space="preserve"> per l’analisi grammaticale, logica e del periodo;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7C6CBB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7C6CB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4AB5667" w14:textId="795DD756" w:rsidR="007C6CBB" w:rsidRPr="007C6CBB" w:rsidRDefault="007C6CBB" w:rsidP="007C6CBB">
      <w:pPr>
        <w:numPr>
          <w:ilvl w:val="0"/>
          <w:numId w:val="1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t>: la versione digitale della parte di teoria che si adatta a qualsiasi dispositivo, per docente e studente, disponibile online e offline. Il libro digitale liquido permette di: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1C1E872F" w14:textId="449DA43C" w:rsidR="007C6CBB" w:rsidRPr="007C6CBB" w:rsidRDefault="007C6CBB" w:rsidP="007C6CBB">
      <w:pPr>
        <w:numPr>
          <w:ilvl w:val="0"/>
          <w:numId w:val="1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: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t> la app per studiare e ripassare, che grazie a un sistema di QR Code presenti all’interno delle pagine del libro attiva i contenuti multimediali e le risorse digitali del libro, tra cui: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mappe per fare lezione;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sintesi per il ripasso;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>- esercizi interattivi;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7C6CBB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7C6CBB">
        <w:rPr>
          <w:rFonts w:asciiTheme="majorHAnsi" w:hAnsiTheme="majorHAnsi" w:cstheme="majorHAnsi"/>
          <w:color w:val="333333"/>
          <w:sz w:val="22"/>
          <w:szCs w:val="22"/>
        </w:rPr>
        <w:t xml:space="preserve"> per l’analisi grammaticale, logica e del periodo;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7C6CBB">
        <w:rPr>
          <w:rFonts w:asciiTheme="majorHAnsi" w:hAnsiTheme="majorHAnsi" w:cstheme="majorHAnsi"/>
          <w:color w:val="333333"/>
          <w:sz w:val="22"/>
          <w:szCs w:val="22"/>
        </w:rPr>
        <w:t>flashcard</w:t>
      </w:r>
      <w:proofErr w:type="spellEnd"/>
      <w:r w:rsidRPr="007C6CBB">
        <w:rPr>
          <w:rFonts w:asciiTheme="majorHAnsi" w:hAnsiTheme="majorHAnsi" w:cstheme="majorHAnsi"/>
          <w:color w:val="333333"/>
          <w:sz w:val="22"/>
          <w:szCs w:val="22"/>
        </w:rPr>
        <w:t>.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Per il docente, </w:t>
      </w:r>
      <w:proofErr w:type="spellStart"/>
      <w:r w:rsidRPr="007C6CBB">
        <w:rPr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7C6CBB">
        <w:rPr>
          <w:rFonts w:asciiTheme="majorHAnsi" w:hAnsiTheme="majorHAnsi" w:cstheme="majorHAnsi"/>
          <w:color w:val="333333"/>
          <w:sz w:val="22"/>
          <w:szCs w:val="22"/>
        </w:rPr>
        <w:t xml:space="preserve"> è disponibile con la </w:t>
      </w:r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funzione </w:t>
      </w:r>
      <w:proofErr w:type="spellStart"/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QuickTest</w:t>
      </w:r>
      <w:proofErr w:type="spellEnd"/>
      <w:r w:rsidRPr="007C6CB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r w:rsidRPr="007C6CBB">
        <w:rPr>
          <w:rFonts w:asciiTheme="majorHAnsi" w:hAnsiTheme="majorHAnsi" w:cstheme="majorHAnsi"/>
          <w:color w:val="333333"/>
          <w:sz w:val="22"/>
          <w:szCs w:val="22"/>
        </w:rPr>
        <w:t>che permette di assegnare agli studenti test rapidi e visualizzare in tempo reale le risposte della classe inquadrando i QR Code dedicati.</w:t>
      </w:r>
    </w:p>
    <w:p w14:paraId="3B7337D8" w14:textId="249B8F18" w:rsidR="00EA7FC3" w:rsidRPr="001E50D3" w:rsidRDefault="007C6CBB" w:rsidP="00862D32">
      <w:pPr>
        <w:numPr>
          <w:ilvl w:val="0"/>
          <w:numId w:val="17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Piattaforma </w:t>
      </w:r>
      <w:proofErr w:type="spellStart"/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KmZero</w:t>
      </w:r>
      <w:proofErr w:type="spellEnd"/>
      <w:r w:rsidRPr="001E50D3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1E50D3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1E50D3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1E50D3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1E50D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1E50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1E50D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1E50D3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sectPr w:rsidR="00EA7FC3" w:rsidRPr="001E50D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B3140"/>
    <w:multiLevelType w:val="multilevel"/>
    <w:tmpl w:val="3DF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8402D6"/>
    <w:multiLevelType w:val="multilevel"/>
    <w:tmpl w:val="DFD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BE7316"/>
    <w:multiLevelType w:val="multilevel"/>
    <w:tmpl w:val="C93E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1F787B"/>
    <w:multiLevelType w:val="multilevel"/>
    <w:tmpl w:val="AD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2"/>
  </w:num>
  <w:num w:numId="2" w16cid:durableId="1100874461">
    <w:abstractNumId w:val="7"/>
  </w:num>
  <w:num w:numId="3" w16cid:durableId="1891376967">
    <w:abstractNumId w:val="15"/>
  </w:num>
  <w:num w:numId="4" w16cid:durableId="1502812659">
    <w:abstractNumId w:val="11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9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4"/>
  </w:num>
  <w:num w:numId="12" w16cid:durableId="291405586">
    <w:abstractNumId w:val="1"/>
  </w:num>
  <w:num w:numId="13" w16cid:durableId="1719015012">
    <w:abstractNumId w:val="8"/>
  </w:num>
  <w:num w:numId="14" w16cid:durableId="1457406504">
    <w:abstractNumId w:val="10"/>
  </w:num>
  <w:num w:numId="15" w16cid:durableId="723602087">
    <w:abstractNumId w:val="6"/>
  </w:num>
  <w:num w:numId="16" w16cid:durableId="1044136963">
    <w:abstractNumId w:val="13"/>
  </w:num>
  <w:num w:numId="17" w16cid:durableId="1356544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43ED0"/>
    <w:rsid w:val="00050691"/>
    <w:rsid w:val="00053187"/>
    <w:rsid w:val="000675D3"/>
    <w:rsid w:val="00072F0A"/>
    <w:rsid w:val="00080962"/>
    <w:rsid w:val="000866DC"/>
    <w:rsid w:val="0008672D"/>
    <w:rsid w:val="000A2A28"/>
    <w:rsid w:val="000B2C29"/>
    <w:rsid w:val="00102295"/>
    <w:rsid w:val="001464EF"/>
    <w:rsid w:val="00180826"/>
    <w:rsid w:val="00184CDA"/>
    <w:rsid w:val="001A0DF6"/>
    <w:rsid w:val="001B4790"/>
    <w:rsid w:val="001B64C6"/>
    <w:rsid w:val="001B66B6"/>
    <w:rsid w:val="001E50D3"/>
    <w:rsid w:val="00204EF1"/>
    <w:rsid w:val="002329DE"/>
    <w:rsid w:val="00290443"/>
    <w:rsid w:val="002A38FD"/>
    <w:rsid w:val="002C7DF4"/>
    <w:rsid w:val="002F2480"/>
    <w:rsid w:val="00301642"/>
    <w:rsid w:val="00317939"/>
    <w:rsid w:val="00322DC8"/>
    <w:rsid w:val="0032462F"/>
    <w:rsid w:val="00355405"/>
    <w:rsid w:val="00360694"/>
    <w:rsid w:val="003615DB"/>
    <w:rsid w:val="003907C8"/>
    <w:rsid w:val="003D0F6A"/>
    <w:rsid w:val="003D221E"/>
    <w:rsid w:val="003E7E43"/>
    <w:rsid w:val="00420314"/>
    <w:rsid w:val="00427EF5"/>
    <w:rsid w:val="0044190E"/>
    <w:rsid w:val="004643EB"/>
    <w:rsid w:val="0047421B"/>
    <w:rsid w:val="004802DD"/>
    <w:rsid w:val="004B3372"/>
    <w:rsid w:val="004C5C6B"/>
    <w:rsid w:val="004D5D5A"/>
    <w:rsid w:val="004F12D9"/>
    <w:rsid w:val="00501DF4"/>
    <w:rsid w:val="00565B5C"/>
    <w:rsid w:val="00566077"/>
    <w:rsid w:val="0059696E"/>
    <w:rsid w:val="005A336F"/>
    <w:rsid w:val="00603F1D"/>
    <w:rsid w:val="00611416"/>
    <w:rsid w:val="00652A9B"/>
    <w:rsid w:val="00656EDB"/>
    <w:rsid w:val="00683291"/>
    <w:rsid w:val="00683B73"/>
    <w:rsid w:val="00695DF3"/>
    <w:rsid w:val="006A59FA"/>
    <w:rsid w:val="006C11BD"/>
    <w:rsid w:val="006E105E"/>
    <w:rsid w:val="006E6A5A"/>
    <w:rsid w:val="006E7E86"/>
    <w:rsid w:val="00732961"/>
    <w:rsid w:val="0074236C"/>
    <w:rsid w:val="00747BD0"/>
    <w:rsid w:val="00757611"/>
    <w:rsid w:val="00771D05"/>
    <w:rsid w:val="007B4C9C"/>
    <w:rsid w:val="007C6CBB"/>
    <w:rsid w:val="007E6A7B"/>
    <w:rsid w:val="007F3EA0"/>
    <w:rsid w:val="007F5821"/>
    <w:rsid w:val="0081092A"/>
    <w:rsid w:val="0082135E"/>
    <w:rsid w:val="00833CE4"/>
    <w:rsid w:val="00864A82"/>
    <w:rsid w:val="00864C56"/>
    <w:rsid w:val="00883972"/>
    <w:rsid w:val="009108E4"/>
    <w:rsid w:val="009540E3"/>
    <w:rsid w:val="0098146A"/>
    <w:rsid w:val="009B3C9A"/>
    <w:rsid w:val="009E0DF2"/>
    <w:rsid w:val="009E2E41"/>
    <w:rsid w:val="00A00149"/>
    <w:rsid w:val="00A867CB"/>
    <w:rsid w:val="00AC3E57"/>
    <w:rsid w:val="00AD730B"/>
    <w:rsid w:val="00B05FE8"/>
    <w:rsid w:val="00B149A3"/>
    <w:rsid w:val="00B213CB"/>
    <w:rsid w:val="00B24700"/>
    <w:rsid w:val="00B27764"/>
    <w:rsid w:val="00B34A0A"/>
    <w:rsid w:val="00B56389"/>
    <w:rsid w:val="00BA4F34"/>
    <w:rsid w:val="00BD658B"/>
    <w:rsid w:val="00C06E6E"/>
    <w:rsid w:val="00C23B64"/>
    <w:rsid w:val="00C315CC"/>
    <w:rsid w:val="00C42EEF"/>
    <w:rsid w:val="00C56AEE"/>
    <w:rsid w:val="00C60134"/>
    <w:rsid w:val="00C73AF1"/>
    <w:rsid w:val="00C77D13"/>
    <w:rsid w:val="00C87C5E"/>
    <w:rsid w:val="00CF5783"/>
    <w:rsid w:val="00D00855"/>
    <w:rsid w:val="00D05CA3"/>
    <w:rsid w:val="00D2134C"/>
    <w:rsid w:val="00D21C81"/>
    <w:rsid w:val="00D622F1"/>
    <w:rsid w:val="00D67CB7"/>
    <w:rsid w:val="00D7741F"/>
    <w:rsid w:val="00DB17CB"/>
    <w:rsid w:val="00DC174D"/>
    <w:rsid w:val="00DF3F72"/>
    <w:rsid w:val="00E1078B"/>
    <w:rsid w:val="00E17189"/>
    <w:rsid w:val="00E51712"/>
    <w:rsid w:val="00E82F5D"/>
    <w:rsid w:val="00E8774B"/>
    <w:rsid w:val="00EA7FC3"/>
    <w:rsid w:val="00F13E5D"/>
    <w:rsid w:val="00F14E67"/>
    <w:rsid w:val="00F24DC3"/>
    <w:rsid w:val="00F40B2C"/>
    <w:rsid w:val="00F55DC7"/>
    <w:rsid w:val="00F57C0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  <w:style w:type="paragraph" w:styleId="Revisione">
    <w:name w:val="Revision"/>
    <w:hidden/>
    <w:uiPriority w:val="99"/>
    <w:semiHidden/>
    <w:rsid w:val="00043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2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Camilla Saraceno</cp:lastModifiedBy>
  <cp:revision>121</cp:revision>
  <dcterms:created xsi:type="dcterms:W3CDTF">2022-02-02T18:14:00Z</dcterms:created>
  <dcterms:modified xsi:type="dcterms:W3CDTF">2023-02-23T14:39:00Z</dcterms:modified>
</cp:coreProperties>
</file>