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8E87626" w14:textId="649D492C" w:rsidR="00850EF5" w:rsidRPr="00315AC0" w:rsidRDefault="005C27EE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FF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M. </w:t>
      </w:r>
      <w:r w:rsidRPr="00AE341D">
        <w:rPr>
          <w:rFonts w:asciiTheme="majorHAnsi" w:hAnsiTheme="majorHAnsi" w:cstheme="majorHAnsi"/>
          <w:sz w:val="22"/>
          <w:szCs w:val="22"/>
          <w:shd w:val="clear" w:color="auto" w:fill="FFFFFF"/>
        </w:rPr>
        <w:t>Ferraris</w:t>
      </w:r>
      <w:r w:rsidR="00315AC0" w:rsidRPr="00AE341D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e LabOnt</w:t>
      </w:r>
    </w:p>
    <w:p w14:paraId="07010F48" w14:textId="77777777" w:rsidR="007D7F6C" w:rsidRDefault="007D7F6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7D7F6C">
        <w:rPr>
          <w:rFonts w:asciiTheme="majorHAnsi" w:hAnsiTheme="majorHAnsi" w:cstheme="majorHAnsi"/>
          <w:b/>
          <w:bCs/>
          <w:sz w:val="22"/>
          <w:szCs w:val="22"/>
        </w:rPr>
        <w:t>Pensiero in movimento. Seconda edizione</w:t>
      </w:r>
    </w:p>
    <w:p w14:paraId="0BA21695" w14:textId="57A8EFB6" w:rsidR="00757611" w:rsidRPr="00FD4EE3" w:rsidRDefault="00D53D8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261D6C" w:rsidRPr="00FD4EE3" w14:paraId="19497E9E" w14:textId="77777777" w:rsidTr="00C8195E">
        <w:trPr>
          <w:trHeight w:val="213"/>
        </w:trPr>
        <w:tc>
          <w:tcPr>
            <w:tcW w:w="10219" w:type="dxa"/>
            <w:gridSpan w:val="3"/>
          </w:tcPr>
          <w:p w14:paraId="6C1339AC" w14:textId="2ADB5F1F" w:rsidR="00261D6C" w:rsidRPr="00FD4EE3" w:rsidRDefault="00261D6C" w:rsidP="00261D6C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261D6C" w:rsidRPr="00FD4EE3" w14:paraId="21334735" w14:textId="77777777" w:rsidTr="00C8195E">
        <w:trPr>
          <w:trHeight w:val="231"/>
        </w:trPr>
        <w:tc>
          <w:tcPr>
            <w:tcW w:w="3407" w:type="dxa"/>
          </w:tcPr>
          <w:p w14:paraId="18F5DD08" w14:textId="6187F6CF" w:rsidR="00261D6C" w:rsidRPr="00FD4EE3" w:rsidRDefault="00F836D1" w:rsidP="00F836D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F836D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Pensiero in movimento Seconda edizione 1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F836D1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filosofia dalle origini a Ockham</w:t>
            </w:r>
          </w:p>
        </w:tc>
        <w:tc>
          <w:tcPr>
            <w:tcW w:w="3405" w:type="dxa"/>
          </w:tcPr>
          <w:p w14:paraId="2B2D3BBF" w14:textId="448A2D73" w:rsidR="00261D6C" w:rsidRPr="00FD4EE3" w:rsidRDefault="001E57A6" w:rsidP="001E57A6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1E5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Pensiero in movimento Seconda edizione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1E5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filosofia dall’Umanesimo a Hegel</w:t>
            </w:r>
          </w:p>
        </w:tc>
        <w:tc>
          <w:tcPr>
            <w:tcW w:w="3407" w:type="dxa"/>
          </w:tcPr>
          <w:p w14:paraId="0159DEF0" w14:textId="20DE9D4C" w:rsidR="00261D6C" w:rsidRPr="00FD4EE3" w:rsidRDefault="009E36E9" w:rsidP="009E36E9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E36E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Pensiero in movimento Seconda edizione 3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- </w:t>
            </w:r>
            <w:r w:rsidRPr="009E36E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filosofia da Schopenhauer ai dibattiti contemporanei</w:t>
            </w:r>
          </w:p>
        </w:tc>
      </w:tr>
      <w:tr w:rsidR="00261D6C" w:rsidRPr="00FD4EE3" w14:paraId="3ECE2155" w14:textId="77777777" w:rsidTr="00261D6C">
        <w:trPr>
          <w:trHeight w:val="1304"/>
        </w:trPr>
        <w:tc>
          <w:tcPr>
            <w:tcW w:w="3407" w:type="dxa"/>
          </w:tcPr>
          <w:p w14:paraId="06703745" w14:textId="77777777" w:rsidR="001E57A6" w:rsidRDefault="001E57A6" w:rsidP="001E57A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E57A6">
              <w:rPr>
                <w:rFonts w:asciiTheme="majorHAnsi" w:hAnsiTheme="majorHAnsi" w:cstheme="majorHAnsi"/>
                <w:sz w:val="22"/>
                <w:szCs w:val="22"/>
              </w:rPr>
              <w:t xml:space="preserve">Volume 1 A + Volume 1 B + Quaderno per l'argomentazione, la logica e l'orientamento 1 + MyApp + Libro digitale + Libro digitale liquido + Piattaforma KmZero </w:t>
            </w:r>
          </w:p>
          <w:p w14:paraId="27A230D9" w14:textId="58DF37E5" w:rsidR="001E57A6" w:rsidRPr="001E57A6" w:rsidRDefault="001E57A6" w:rsidP="001E57A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E57A6">
              <w:rPr>
                <w:rFonts w:asciiTheme="majorHAnsi" w:hAnsiTheme="majorHAnsi" w:cstheme="majorHAnsi"/>
                <w:sz w:val="22"/>
                <w:szCs w:val="22"/>
              </w:rPr>
              <w:t>pp. 448 + 416 + 96</w:t>
            </w:r>
          </w:p>
          <w:p w14:paraId="5F7AAF64" w14:textId="0B061EF4" w:rsidR="001E57A6" w:rsidRPr="001E57A6" w:rsidRDefault="001E57A6" w:rsidP="001E57A6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E5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="00CC0FD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1E57A6">
              <w:rPr>
                <w:rFonts w:asciiTheme="majorHAnsi" w:hAnsiTheme="majorHAnsi" w:cstheme="majorHAnsi"/>
                <w:sz w:val="22"/>
                <w:szCs w:val="22"/>
              </w:rPr>
              <w:t>9788839564283</w:t>
            </w:r>
          </w:p>
          <w:p w14:paraId="43C4C3E5" w14:textId="59059DF3" w:rsidR="00261D6C" w:rsidRPr="00FD4EE3" w:rsidRDefault="001E57A6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E57A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="00CC0FD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1E57A6">
              <w:rPr>
                <w:rFonts w:asciiTheme="majorHAnsi" w:hAnsiTheme="majorHAnsi" w:cstheme="majorHAnsi"/>
                <w:sz w:val="22"/>
                <w:szCs w:val="22"/>
              </w:rPr>
              <w:t>37,50€</w:t>
            </w:r>
          </w:p>
        </w:tc>
        <w:tc>
          <w:tcPr>
            <w:tcW w:w="3405" w:type="dxa"/>
          </w:tcPr>
          <w:p w14:paraId="73AA5DC1" w14:textId="77777777" w:rsidR="009E36E9" w:rsidRDefault="009E36E9" w:rsidP="009E36E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E36E9">
              <w:rPr>
                <w:rFonts w:asciiTheme="majorHAnsi" w:hAnsiTheme="majorHAnsi" w:cstheme="majorHAnsi"/>
                <w:sz w:val="22"/>
                <w:szCs w:val="22"/>
              </w:rPr>
              <w:t xml:space="preserve">Volume 2 A + Volume 2 B + Quaderno per l'argomentazione, la logica e l'orientamento 2 + MyApp + Libro digitale + Libro digitale liquido + Piattaforma KmZero </w:t>
            </w:r>
          </w:p>
          <w:p w14:paraId="138DC4C7" w14:textId="0CCEC6B9" w:rsidR="009E36E9" w:rsidRPr="009E36E9" w:rsidRDefault="009E36E9" w:rsidP="009E36E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E36E9">
              <w:rPr>
                <w:rFonts w:asciiTheme="majorHAnsi" w:hAnsiTheme="majorHAnsi" w:cstheme="majorHAnsi"/>
                <w:sz w:val="22"/>
                <w:szCs w:val="22"/>
              </w:rPr>
              <w:t>pp. 560 + 432 + 96</w:t>
            </w:r>
          </w:p>
          <w:p w14:paraId="0A745FB2" w14:textId="7BE9EC57" w:rsidR="009E36E9" w:rsidRPr="009E36E9" w:rsidRDefault="009E36E9" w:rsidP="009E36E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E36E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="00CC0FD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9E36E9">
              <w:rPr>
                <w:rFonts w:asciiTheme="majorHAnsi" w:hAnsiTheme="majorHAnsi" w:cstheme="majorHAnsi"/>
                <w:sz w:val="22"/>
                <w:szCs w:val="22"/>
              </w:rPr>
              <w:t>9788839564306</w:t>
            </w:r>
          </w:p>
          <w:p w14:paraId="76143333" w14:textId="6133FB16" w:rsidR="00261D6C" w:rsidRPr="00FD4EE3" w:rsidRDefault="009E36E9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E36E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="00CC0FD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9E36E9">
              <w:rPr>
                <w:rFonts w:asciiTheme="majorHAnsi" w:hAnsiTheme="majorHAnsi" w:cstheme="majorHAnsi"/>
                <w:sz w:val="22"/>
                <w:szCs w:val="22"/>
              </w:rPr>
              <w:t>46,70€</w:t>
            </w:r>
          </w:p>
        </w:tc>
        <w:tc>
          <w:tcPr>
            <w:tcW w:w="3407" w:type="dxa"/>
          </w:tcPr>
          <w:p w14:paraId="765A1562" w14:textId="77777777" w:rsidR="009E36E9" w:rsidRDefault="009E36E9" w:rsidP="009E36E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E36E9">
              <w:rPr>
                <w:rFonts w:asciiTheme="majorHAnsi" w:hAnsiTheme="majorHAnsi" w:cstheme="majorHAnsi"/>
                <w:sz w:val="22"/>
                <w:szCs w:val="22"/>
              </w:rPr>
              <w:t xml:space="preserve">Volume 3 A + Volume 3 B + Quaderno per l'argomentazione, la logica e l'orientamento 3 + MyApp + Libro digitale + Libro digitale liquido + Piattaforma KmZero </w:t>
            </w:r>
          </w:p>
          <w:p w14:paraId="0DC316E1" w14:textId="55609C54" w:rsidR="009E36E9" w:rsidRPr="009E36E9" w:rsidRDefault="009E36E9" w:rsidP="009E36E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E36E9">
              <w:rPr>
                <w:rFonts w:asciiTheme="majorHAnsi" w:hAnsiTheme="majorHAnsi" w:cstheme="majorHAnsi"/>
                <w:sz w:val="22"/>
                <w:szCs w:val="22"/>
              </w:rPr>
              <w:t>pp. 544 + 608 + 96</w:t>
            </w:r>
          </w:p>
          <w:p w14:paraId="202F7E48" w14:textId="4D0BDC86" w:rsidR="009E36E9" w:rsidRPr="009E36E9" w:rsidRDefault="009E36E9" w:rsidP="009E36E9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E36E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="00CC0FD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9E36E9">
              <w:rPr>
                <w:rFonts w:asciiTheme="majorHAnsi" w:hAnsiTheme="majorHAnsi" w:cstheme="majorHAnsi"/>
                <w:sz w:val="22"/>
                <w:szCs w:val="22"/>
              </w:rPr>
              <w:t>9788839564320</w:t>
            </w:r>
          </w:p>
          <w:p w14:paraId="1327A7B5" w14:textId="3E7742DC" w:rsidR="008105BB" w:rsidRPr="00FD4EE3" w:rsidRDefault="009E36E9" w:rsidP="00FD4EE3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9E36E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="00CC0FD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9E36E9">
              <w:rPr>
                <w:rFonts w:asciiTheme="majorHAnsi" w:hAnsiTheme="majorHAnsi" w:cstheme="majorHAnsi"/>
                <w:sz w:val="22"/>
                <w:szCs w:val="22"/>
              </w:rPr>
              <w:t>49,40€</w:t>
            </w:r>
          </w:p>
        </w:tc>
      </w:tr>
      <w:bookmarkEnd w:id="1"/>
    </w:tbl>
    <w:p w14:paraId="1CE9244A" w14:textId="2301F7FE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F9E39A0" w14:textId="7BEA0095" w:rsidR="00E23416" w:rsidRDefault="009F5BF1" w:rsidP="00E23416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E’ possibile c</w:t>
      </w:r>
      <w:r w:rsidR="00E23416" w:rsidRPr="00B2379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ompleta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re</w:t>
      </w:r>
      <w:r w:rsidR="00E23416" w:rsidRPr="00B2379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l’offerta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con</w:t>
      </w:r>
      <w:r w:rsidR="00E23416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r w:rsidR="00E23416" w:rsidRPr="00F4552C"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>Philosophy in English</w:t>
      </w:r>
      <w:r w:rsidR="00E23416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, un </w:t>
      </w:r>
      <w:r w:rsidR="00E23416" w:rsidRPr="00CD6DD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utile strumento per applicare la metodologia CLIL (</w:t>
      </w:r>
      <w:r w:rsidR="00E23416" w:rsidRPr="00CD6DD9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Content and Language Integrated Learning</w:t>
      </w:r>
      <w:r w:rsidR="00E23416" w:rsidRPr="00CD6DD9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 in inglese allo studio della filosofia.</w:t>
      </w:r>
    </w:p>
    <w:p w14:paraId="14156A79" w14:textId="77777777" w:rsidR="00E23416" w:rsidRPr="00B419BC" w:rsidRDefault="00E23416" w:rsidP="00E23416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E23416" w:rsidRPr="00FD4EE3" w14:paraId="3232184F" w14:textId="77777777" w:rsidTr="009954E8">
        <w:trPr>
          <w:trHeight w:val="213"/>
        </w:trPr>
        <w:tc>
          <w:tcPr>
            <w:tcW w:w="10219" w:type="dxa"/>
            <w:gridSpan w:val="3"/>
          </w:tcPr>
          <w:p w14:paraId="14A2520A" w14:textId="77777777" w:rsidR="00E23416" w:rsidRPr="00FD4EE3" w:rsidRDefault="00E23416" w:rsidP="009954E8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E23416" w:rsidRPr="009F5BF1" w14:paraId="598CB71D" w14:textId="77777777" w:rsidTr="009954E8">
        <w:trPr>
          <w:trHeight w:val="231"/>
        </w:trPr>
        <w:tc>
          <w:tcPr>
            <w:tcW w:w="3407" w:type="dxa"/>
          </w:tcPr>
          <w:p w14:paraId="46DB5DE6" w14:textId="77777777" w:rsidR="00E23416" w:rsidRPr="00CD6DD9" w:rsidRDefault="00E23416" w:rsidP="009954E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CD6DD9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Philosophy in English 1</w:t>
            </w:r>
          </w:p>
          <w:p w14:paraId="68AE1A2B" w14:textId="77777777" w:rsidR="00E23416" w:rsidRPr="00CD6DD9" w:rsidRDefault="00E23416" w:rsidP="009954E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CD6DD9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Ancient and medieval philosophy tracks</w:t>
            </w:r>
          </w:p>
        </w:tc>
        <w:tc>
          <w:tcPr>
            <w:tcW w:w="3405" w:type="dxa"/>
          </w:tcPr>
          <w:p w14:paraId="7A2EC6BF" w14:textId="77777777" w:rsidR="00E23416" w:rsidRPr="000A01AC" w:rsidRDefault="00E23416" w:rsidP="009954E8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0A01A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Philosophy in English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- </w:t>
            </w:r>
            <w:r w:rsidRPr="000A01A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Modern philosophy tracks</w:t>
            </w:r>
          </w:p>
        </w:tc>
        <w:tc>
          <w:tcPr>
            <w:tcW w:w="3407" w:type="dxa"/>
          </w:tcPr>
          <w:p w14:paraId="6F8B9980" w14:textId="77777777" w:rsidR="00E23416" w:rsidRPr="000A01AC" w:rsidRDefault="00E23416" w:rsidP="009954E8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</w:pPr>
            <w:r w:rsidRPr="000A01A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Philosophy in English 3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 xml:space="preserve"> - </w:t>
            </w:r>
            <w:r w:rsidRPr="000A01A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/>
              </w:rPr>
              <w:t>Contemporary philosophy tracks</w:t>
            </w:r>
          </w:p>
        </w:tc>
      </w:tr>
      <w:tr w:rsidR="00E23416" w:rsidRPr="00FD4EE3" w14:paraId="62C4B910" w14:textId="77777777" w:rsidTr="009954E8">
        <w:trPr>
          <w:trHeight w:val="1304"/>
        </w:trPr>
        <w:tc>
          <w:tcPr>
            <w:tcW w:w="3407" w:type="dxa"/>
          </w:tcPr>
          <w:p w14:paraId="0659B7DE" w14:textId="77777777" w:rsidR="00E23416" w:rsidRPr="005C0E6B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Libro cartaceo + MyApp + Libro digitale + Libro digitale liquido </w:t>
            </w:r>
          </w:p>
          <w:p w14:paraId="3AEF7B71" w14:textId="77777777" w:rsidR="00E23416" w:rsidRPr="005C0E6B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pp. 80</w:t>
            </w:r>
          </w:p>
          <w:p w14:paraId="105F75F2" w14:textId="77777777" w:rsidR="00E23416" w:rsidRPr="005C0E6B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ISBN</w:t>
            </w: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 9788839564986</w:t>
            </w:r>
          </w:p>
          <w:p w14:paraId="393C7ADD" w14:textId="77777777" w:rsidR="00E23416" w:rsidRPr="00FD4EE3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CD6DD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CD6DD9">
              <w:rPr>
                <w:rFonts w:asciiTheme="majorHAnsi" w:hAnsiTheme="majorHAnsi" w:cstheme="majorHAnsi"/>
                <w:sz w:val="22"/>
                <w:szCs w:val="22"/>
              </w:rPr>
              <w:t> 5,50€</w:t>
            </w:r>
          </w:p>
        </w:tc>
        <w:tc>
          <w:tcPr>
            <w:tcW w:w="3405" w:type="dxa"/>
          </w:tcPr>
          <w:p w14:paraId="604241BB" w14:textId="77777777" w:rsidR="00E23416" w:rsidRPr="005C0E6B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Libro cartaceo + MyApp + Libro digitale + Libro digitale liquido </w:t>
            </w:r>
          </w:p>
          <w:p w14:paraId="68E08DC7" w14:textId="77777777" w:rsidR="00E23416" w:rsidRPr="005C0E6B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pp. 80</w:t>
            </w:r>
          </w:p>
          <w:p w14:paraId="09AC0C40" w14:textId="77777777" w:rsidR="00E23416" w:rsidRPr="005C0E6B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ISBN</w:t>
            </w: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 9788839565006</w:t>
            </w:r>
          </w:p>
          <w:p w14:paraId="285E9784" w14:textId="77777777" w:rsidR="00E23416" w:rsidRPr="00FD4EE3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0A01A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0A01AC">
              <w:rPr>
                <w:rFonts w:asciiTheme="majorHAnsi" w:hAnsiTheme="majorHAnsi" w:cstheme="majorHAnsi"/>
                <w:sz w:val="22"/>
                <w:szCs w:val="22"/>
              </w:rPr>
              <w:t> 5,50€</w:t>
            </w:r>
          </w:p>
        </w:tc>
        <w:tc>
          <w:tcPr>
            <w:tcW w:w="3407" w:type="dxa"/>
          </w:tcPr>
          <w:p w14:paraId="4FE7797F" w14:textId="77777777" w:rsidR="00E23416" w:rsidRPr="005C0E6B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 xml:space="preserve">Libro cartaceo + MyApp + Libro digitale + Libro digitale liquido </w:t>
            </w:r>
          </w:p>
          <w:p w14:paraId="7E2CCF1B" w14:textId="77777777" w:rsidR="00E23416" w:rsidRPr="005C0E6B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pp. 80</w:t>
            </w:r>
          </w:p>
          <w:p w14:paraId="18123413" w14:textId="77777777" w:rsidR="00E23416" w:rsidRPr="005C0E6B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  <w:lang w:val="es-ES"/>
              </w:rPr>
            </w:pPr>
            <w:r w:rsidRPr="005C0E6B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s-ES"/>
              </w:rPr>
              <w:t>ISBN</w:t>
            </w:r>
            <w:r w:rsidRPr="005C0E6B">
              <w:rPr>
                <w:rFonts w:asciiTheme="majorHAnsi" w:hAnsiTheme="majorHAnsi" w:cstheme="majorHAnsi"/>
                <w:sz w:val="22"/>
                <w:szCs w:val="22"/>
                <w:lang w:val="es-ES"/>
              </w:rPr>
              <w:t> 9788839565020</w:t>
            </w:r>
          </w:p>
          <w:p w14:paraId="0D647AB9" w14:textId="77777777" w:rsidR="00E23416" w:rsidRPr="00FD4EE3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1C163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1C1630">
              <w:rPr>
                <w:rFonts w:asciiTheme="majorHAnsi" w:hAnsiTheme="majorHAnsi" w:cstheme="majorHAnsi"/>
                <w:sz w:val="22"/>
                <w:szCs w:val="22"/>
              </w:rPr>
              <w:t> 5,50€</w:t>
            </w:r>
          </w:p>
        </w:tc>
      </w:tr>
    </w:tbl>
    <w:p w14:paraId="2FFC7AF2" w14:textId="77777777" w:rsidR="00E23416" w:rsidRDefault="00E23416" w:rsidP="00E2341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0405717B" w14:textId="77777777" w:rsidR="00E23416" w:rsidRPr="0006172F" w:rsidRDefault="00E23416" w:rsidP="00E23416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Infine è possibile abbinare anche </w:t>
      </w:r>
      <w:r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>Capire la filosofia. Easybook</w:t>
      </w:r>
      <w: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u</w:t>
      </w:r>
      <w:r w:rsidRPr="007A56D2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n utile sussidio per affrontare i pensatori e le correnti fondamentali della filosofia attraverso contenuti proposti in forma sia discorsiva sia visivo-schematica.</w:t>
      </w:r>
    </w:p>
    <w:p w14:paraId="5FDF2DCF" w14:textId="77777777" w:rsidR="00E23416" w:rsidRDefault="00E23416" w:rsidP="00E23416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7"/>
        <w:gridCol w:w="3405"/>
        <w:gridCol w:w="3407"/>
      </w:tblGrid>
      <w:tr w:rsidR="00E23416" w:rsidRPr="00FD4EE3" w14:paraId="1D856709" w14:textId="77777777" w:rsidTr="009954E8">
        <w:trPr>
          <w:trHeight w:val="213"/>
        </w:trPr>
        <w:tc>
          <w:tcPr>
            <w:tcW w:w="10219" w:type="dxa"/>
            <w:gridSpan w:val="3"/>
          </w:tcPr>
          <w:p w14:paraId="0FED4BE6" w14:textId="77777777" w:rsidR="00E23416" w:rsidRPr="00FD4EE3" w:rsidRDefault="00E23416" w:rsidP="009954E8">
            <w:pPr>
              <w:pStyle w:val="NormaleWeb"/>
              <w:shd w:val="clear" w:color="auto" w:fill="FFFFF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Edizione base</w:t>
            </w:r>
          </w:p>
        </w:tc>
      </w:tr>
      <w:tr w:rsidR="00E23416" w:rsidRPr="003B3EA3" w14:paraId="75328A26" w14:textId="77777777" w:rsidTr="009954E8">
        <w:trPr>
          <w:trHeight w:val="231"/>
        </w:trPr>
        <w:tc>
          <w:tcPr>
            <w:tcW w:w="3407" w:type="dxa"/>
          </w:tcPr>
          <w:p w14:paraId="21CE8BC1" w14:textId="77777777" w:rsidR="00E23416" w:rsidRPr="00446B25" w:rsidRDefault="00E23416" w:rsidP="009954E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Capire la filosofia 1</w:t>
            </w:r>
          </w:p>
          <w:p w14:paraId="0BD42988" w14:textId="77777777" w:rsidR="00E23416" w:rsidRPr="00446B25" w:rsidRDefault="00E23416" w:rsidP="009954E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filosofia dalle origini a Ockham</w:t>
            </w:r>
          </w:p>
        </w:tc>
        <w:tc>
          <w:tcPr>
            <w:tcW w:w="3405" w:type="dxa"/>
          </w:tcPr>
          <w:p w14:paraId="654A05A5" w14:textId="77777777" w:rsidR="00E23416" w:rsidRPr="00446B25" w:rsidRDefault="00E23416" w:rsidP="009954E8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Capire la filosofia. Easybook 2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br/>
            </w: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filosofia dall’Umanesimo a Hegel</w:t>
            </w:r>
          </w:p>
        </w:tc>
        <w:tc>
          <w:tcPr>
            <w:tcW w:w="3407" w:type="dxa"/>
          </w:tcPr>
          <w:p w14:paraId="63C77078" w14:textId="77777777" w:rsidR="00E23416" w:rsidRPr="003B3EA3" w:rsidRDefault="00E23416" w:rsidP="009954E8">
            <w:pPr>
              <w:pStyle w:val="NormaleWeb"/>
              <w:spacing w:after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B3EA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Capire la filosofia. Easybook 3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br/>
            </w:r>
            <w:r w:rsidRPr="003B3EA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 filosofia da Schopenhauer ai dibattiti contemporanei</w:t>
            </w:r>
          </w:p>
        </w:tc>
      </w:tr>
      <w:tr w:rsidR="00E23416" w:rsidRPr="00FD4EE3" w14:paraId="431475D4" w14:textId="77777777" w:rsidTr="009954E8">
        <w:trPr>
          <w:trHeight w:val="1304"/>
        </w:trPr>
        <w:tc>
          <w:tcPr>
            <w:tcW w:w="3407" w:type="dxa"/>
          </w:tcPr>
          <w:p w14:paraId="2EEADCDA" w14:textId="77777777" w:rsidR="00E23416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sz w:val="22"/>
                <w:szCs w:val="22"/>
              </w:rPr>
              <w:t>Libro cartaceo + MyApp + Libro digitale</w:t>
            </w:r>
          </w:p>
          <w:p w14:paraId="03275338" w14:textId="77777777" w:rsidR="00E23416" w:rsidRPr="00446B25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sz w:val="22"/>
                <w:szCs w:val="22"/>
              </w:rPr>
              <w:t>pp. 96</w:t>
            </w:r>
          </w:p>
          <w:p w14:paraId="16B02B6A" w14:textId="77777777" w:rsidR="00E23416" w:rsidRPr="00446B25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446B25">
              <w:rPr>
                <w:rFonts w:asciiTheme="majorHAnsi" w:hAnsiTheme="majorHAnsi" w:cstheme="majorHAnsi"/>
                <w:sz w:val="22"/>
                <w:szCs w:val="22"/>
              </w:rPr>
              <w:t> 9788839564924</w:t>
            </w:r>
          </w:p>
          <w:p w14:paraId="7F7E5175" w14:textId="77777777" w:rsidR="00E23416" w:rsidRPr="00FD4EE3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446B2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446B25">
              <w:rPr>
                <w:rFonts w:asciiTheme="majorHAnsi" w:hAnsiTheme="majorHAnsi" w:cstheme="majorHAnsi"/>
                <w:sz w:val="22"/>
                <w:szCs w:val="22"/>
              </w:rPr>
              <w:t> 4,50€</w:t>
            </w:r>
          </w:p>
        </w:tc>
        <w:tc>
          <w:tcPr>
            <w:tcW w:w="3405" w:type="dxa"/>
          </w:tcPr>
          <w:p w14:paraId="2C07DF14" w14:textId="77777777" w:rsidR="00E23416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D11F8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</w:t>
            </w:r>
          </w:p>
          <w:p w14:paraId="4505D98F" w14:textId="77777777" w:rsidR="00E23416" w:rsidRPr="00ED11F8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D11F8">
              <w:rPr>
                <w:rFonts w:asciiTheme="majorHAnsi" w:hAnsiTheme="majorHAnsi" w:cstheme="majorHAnsi"/>
                <w:sz w:val="22"/>
                <w:szCs w:val="22"/>
              </w:rPr>
              <w:t>pp. 80</w:t>
            </w:r>
          </w:p>
          <w:p w14:paraId="0C780DE2" w14:textId="77777777" w:rsidR="00E23416" w:rsidRPr="00ED11F8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D11F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ED11F8">
              <w:rPr>
                <w:rFonts w:asciiTheme="majorHAnsi" w:hAnsiTheme="majorHAnsi" w:cstheme="majorHAnsi"/>
                <w:sz w:val="22"/>
                <w:szCs w:val="22"/>
              </w:rPr>
              <w:t> 9788839564948</w:t>
            </w:r>
          </w:p>
          <w:p w14:paraId="74B93CCA" w14:textId="77777777" w:rsidR="00E23416" w:rsidRPr="00FD4EE3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ED11F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ED11F8">
              <w:rPr>
                <w:rFonts w:asciiTheme="majorHAnsi" w:hAnsiTheme="majorHAnsi" w:cstheme="majorHAnsi"/>
                <w:sz w:val="22"/>
                <w:szCs w:val="22"/>
              </w:rPr>
              <w:t> 4,00€</w:t>
            </w:r>
          </w:p>
        </w:tc>
        <w:tc>
          <w:tcPr>
            <w:tcW w:w="3407" w:type="dxa"/>
          </w:tcPr>
          <w:p w14:paraId="015DF93D" w14:textId="77777777" w:rsidR="00E23416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A1779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</w:t>
            </w:r>
          </w:p>
          <w:p w14:paraId="0D2F4359" w14:textId="77777777" w:rsidR="00E23416" w:rsidRPr="006A1779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A1779">
              <w:rPr>
                <w:rFonts w:asciiTheme="majorHAnsi" w:hAnsiTheme="majorHAnsi" w:cstheme="majorHAnsi"/>
                <w:sz w:val="22"/>
                <w:szCs w:val="22"/>
              </w:rPr>
              <w:t>pp. 96</w:t>
            </w:r>
          </w:p>
          <w:p w14:paraId="69376AEC" w14:textId="77777777" w:rsidR="00E23416" w:rsidRPr="006A1779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A17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6A1779">
              <w:rPr>
                <w:rFonts w:asciiTheme="majorHAnsi" w:hAnsiTheme="majorHAnsi" w:cstheme="majorHAnsi"/>
                <w:sz w:val="22"/>
                <w:szCs w:val="22"/>
              </w:rPr>
              <w:t> 9788839564962</w:t>
            </w:r>
          </w:p>
          <w:p w14:paraId="0E0DD0EB" w14:textId="77777777" w:rsidR="00E23416" w:rsidRPr="00FD4EE3" w:rsidRDefault="00E23416" w:rsidP="009954E8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6A17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6A1779">
              <w:rPr>
                <w:rFonts w:asciiTheme="majorHAnsi" w:hAnsiTheme="majorHAnsi" w:cstheme="majorHAnsi"/>
                <w:sz w:val="22"/>
                <w:szCs w:val="22"/>
              </w:rPr>
              <w:t> 5,00€</w:t>
            </w:r>
          </w:p>
        </w:tc>
      </w:tr>
    </w:tbl>
    <w:p w14:paraId="02F9112C" w14:textId="77777777" w:rsidR="00E23416" w:rsidRDefault="00E23416" w:rsidP="00E2341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4AA7BA2D" w14:textId="77777777" w:rsidR="00E23416" w:rsidRDefault="00E23416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7CF81CCD" w14:textId="00EC988A" w:rsidR="00082273" w:rsidRPr="00FD4EE3" w:rsidRDefault="00082273" w:rsidP="00082273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2F1A28">
        <w:rPr>
          <w:rFonts w:ascii="Calibri Light" w:eastAsia="Calibri Light" w:hAnsi="Calibri Light" w:cs="Calibri Light"/>
          <w:i/>
          <w:iCs/>
          <w:sz w:val="22"/>
          <w:szCs w:val="22"/>
        </w:rPr>
        <w:t xml:space="preserve">Oltre che nella versione cartacea, il corso è disponibile </w:t>
      </w:r>
      <w:r w:rsidRPr="002F1A28">
        <w:rPr>
          <w:rFonts w:asciiTheme="majorHAnsi" w:hAnsiTheme="majorHAnsi" w:cstheme="majorHAnsi"/>
          <w:i/>
          <w:iCs/>
          <w:sz w:val="22"/>
          <w:szCs w:val="22"/>
        </w:rPr>
        <w:t xml:space="preserve">sia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Pr="002F1A28">
        <w:rPr>
          <w:rFonts w:asciiTheme="majorHAnsi" w:hAnsiTheme="majorHAnsi" w:cstheme="majorHAnsi"/>
          <w:i/>
          <w:iCs/>
          <w:sz w:val="22"/>
          <w:szCs w:val="22"/>
        </w:rPr>
        <w:t xml:space="preserve">sia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</w:t>
      </w:r>
      <w:r w:rsidR="00AE341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L’offerta digitale è arricchita dalla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</w:t>
      </w:r>
      <w:r w:rsidRPr="002F1A28">
        <w:rPr>
          <w:rFonts w:asciiTheme="majorHAnsi" w:hAnsiTheme="majorHAnsi" w:cstheme="majorHAnsi"/>
          <w:i/>
          <w:iCs/>
          <w:sz w:val="22"/>
          <w:szCs w:val="22"/>
        </w:rPr>
        <w:t xml:space="preserve">, esercitarsi e approfondire, e, per l’insegnante, strumenti per creare lezioni, verificare i progressi della classe e accedere alla Guida del libro in adozione e ad una </w:t>
      </w:r>
      <w:r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selezione di contenuti di </w:t>
      </w:r>
      <w:r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lastRenderedPageBreak/>
        <w:t>formazione Learning Academy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.</w:t>
      </w:r>
      <w:r w:rsidR="00670122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Infine, l’applicazione </w:t>
      </w:r>
      <w:r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Pr="00670122">
        <w:rPr>
          <w:rFonts w:asciiTheme="majorHAnsi" w:hAnsiTheme="majorHAnsi" w:cstheme="majorHAnsi"/>
          <w:i/>
          <w:iCs/>
          <w:sz w:val="22"/>
          <w:szCs w:val="22"/>
        </w:rPr>
        <w:t>permette di accedere, ovunque e in qualsiasi momento, ai contenuti digitali integrativi inquadrando i QR Code presenti nelle pagine del libro.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3120977" w14:textId="1CCC537D" w:rsidR="00000FA5" w:rsidRDefault="005C27EE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C27E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L’opera di un importante filosofo e della sua scuola di ricerca si ripropone profondamente aggiornata dal punto di vista disciplinare e didattico, in particolare per l’attenzione alle competenze argomentative, alla dimensione tematica e civica, all’orientamento di studentesse e studenti per il loro futuro.</w:t>
      </w:r>
    </w:p>
    <w:p w14:paraId="0EA1FFEA" w14:textId="77777777" w:rsidR="005C27EE" w:rsidRPr="00FD4EE3" w:rsidRDefault="005C27EE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5024DC56" w14:textId="37B83F59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BD3811A" w14:textId="668F34B2" w:rsidR="002B1FAF" w:rsidRDefault="002B1FAF" w:rsidP="00F4552C">
      <w:pPr>
        <w:pStyle w:val="Normale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B1F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Rilievo dato alle competenze argomentative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>: un progetto (</w:t>
      </w:r>
      <w:r w:rsidRPr="002B1FAF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Impariamo ad argomentare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>) costituito da laboratori testuali, mappe e video didattici evidenzia la</w:t>
      </w:r>
      <w:r w:rsidR="00082273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2B1F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struttura dei ragionamenti</w:t>
      </w:r>
      <w:r w:rsidR="00082273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>dei filosofi e favorisce la capacità di</w:t>
      </w:r>
      <w:r w:rsidR="00082273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2B1F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formulare le idee in modo chiaro</w:t>
      </w:r>
      <w:r w:rsidR="00082273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>e coerente.</w:t>
      </w:r>
    </w:p>
    <w:p w14:paraId="54F52982" w14:textId="6F369505" w:rsidR="00F4552C" w:rsidRDefault="002B1FAF" w:rsidP="00F4552C">
      <w:pPr>
        <w:pStyle w:val="Normale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B1F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Prospettiva tematica e civica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>, che emerge in particolare mediante: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br/>
        <w:t>-</w:t>
      </w:r>
      <w:r w:rsidR="00082273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2B1FAF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Temi di filosofia e educazione civica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>, in cui si affrontano argomenti di natura sociale ed etico-politica (</w:t>
      </w:r>
      <w:r w:rsidRPr="002B1FAF">
        <w:rPr>
          <w:rStyle w:val="Enfasicorsivo"/>
          <w:rFonts w:asciiTheme="majorHAnsi" w:hAnsiTheme="majorHAnsi" w:cstheme="majorHAnsi"/>
          <w:color w:val="333333"/>
          <w:sz w:val="22"/>
          <w:szCs w:val="22"/>
        </w:rPr>
        <w:t>In che cosa consiste l’equilibrio tra esseri umani e ambiente? Come si declina il rapporto con l’altro?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>), a partire dal confronto fra le teorie dei filosofi;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br/>
        <w:t>-</w:t>
      </w:r>
      <w:r w:rsidR="00082273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2B1FAF">
        <w:rPr>
          <w:rStyle w:val="Enfasicorsivo"/>
          <w:rFonts w:asciiTheme="majorHAnsi" w:hAnsiTheme="majorHAnsi" w:cstheme="majorHAnsi"/>
          <w:b/>
          <w:bCs/>
          <w:color w:val="333333"/>
          <w:sz w:val="22"/>
          <w:szCs w:val="22"/>
        </w:rPr>
        <w:t>Dibattiti contemporanei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>, una sezione finale del vol. 3 dedicata a temi attuali, come l’intelligenza artificiale, la questione di genere, la responsabilità ecologica;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br/>
        <w:t>-</w:t>
      </w:r>
      <w:r w:rsidR="00082273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2B1FAF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Percorsi di estetica filosofica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>, che seguono l’evoluzione nel tempo del concetto di “bellezza”, mostrandolo attraverso importanti opere artistiche.</w:t>
      </w:r>
    </w:p>
    <w:p w14:paraId="0214CAE6" w14:textId="45221203" w:rsidR="00F4552C" w:rsidRPr="002F1A28" w:rsidRDefault="002B1FAF" w:rsidP="00F4552C">
      <w:pPr>
        <w:pStyle w:val="Normale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14" w:hanging="357"/>
        <w:rPr>
          <w:rFonts w:asciiTheme="majorHAnsi" w:hAnsiTheme="majorHAnsi" w:cstheme="majorHAnsi"/>
          <w:sz w:val="22"/>
          <w:szCs w:val="22"/>
        </w:rPr>
      </w:pPr>
      <w:r w:rsidRPr="002B1FAF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</w:rPr>
        <w:t>Le donne nel pensiero filosofico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>: il progetto ripercorre il</w:t>
      </w:r>
      <w:r w:rsidR="00E648F3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2B1F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cammino del pensiero femminile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>, anche in un’ottica di</w:t>
      </w:r>
      <w:r w:rsidR="00E648F3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Pr="002B1FAF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educazione alle relazioni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 xml:space="preserve">, mettendo in luce la concezione che i filosofi avevano delle donne nelle varie epoche e dando voce </w:t>
      </w:r>
      <w:r w:rsidRPr="002F1A28">
        <w:rPr>
          <w:rFonts w:asciiTheme="majorHAnsi" w:hAnsiTheme="majorHAnsi" w:cstheme="majorHAnsi"/>
          <w:sz w:val="22"/>
          <w:szCs w:val="22"/>
        </w:rPr>
        <w:t>a figure rilevanti di pensatrici.</w:t>
      </w:r>
    </w:p>
    <w:p w14:paraId="1C102E00" w14:textId="29F4EEFA" w:rsidR="002B1FAF" w:rsidRPr="002B1FAF" w:rsidRDefault="002B1FAF" w:rsidP="00F4552C">
      <w:pPr>
        <w:pStyle w:val="NormaleWeb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2F1A28">
        <w:rPr>
          <w:rStyle w:val="Enfasigrassetto"/>
          <w:rFonts w:asciiTheme="majorHAnsi" w:hAnsiTheme="majorHAnsi" w:cstheme="majorHAnsi"/>
          <w:sz w:val="22"/>
          <w:szCs w:val="22"/>
        </w:rPr>
        <w:t>Orientamento</w:t>
      </w:r>
      <w:r w:rsidRPr="002F1A28">
        <w:rPr>
          <w:rFonts w:asciiTheme="majorHAnsi" w:hAnsiTheme="majorHAnsi" w:cstheme="majorHAnsi"/>
          <w:sz w:val="22"/>
          <w:szCs w:val="22"/>
        </w:rPr>
        <w:t>: numerose attività individuali e di gruppo contribuiscono a esercitare le</w:t>
      </w:r>
      <w:r w:rsidR="00E648F3" w:rsidRPr="002F1A28">
        <w:rPr>
          <w:rFonts w:asciiTheme="majorHAnsi" w:hAnsiTheme="majorHAnsi" w:cstheme="majorHAnsi"/>
          <w:sz w:val="22"/>
          <w:szCs w:val="22"/>
        </w:rPr>
        <w:t xml:space="preserve"> </w:t>
      </w:r>
      <w:r w:rsidRPr="002F1A28">
        <w:rPr>
          <w:rStyle w:val="Enfasigrassetto"/>
          <w:rFonts w:asciiTheme="majorHAnsi" w:hAnsiTheme="majorHAnsi" w:cstheme="majorHAnsi"/>
          <w:sz w:val="22"/>
          <w:szCs w:val="22"/>
        </w:rPr>
        <w:t>competenze per la vita</w:t>
      </w:r>
      <w:r w:rsidR="00E648F3" w:rsidRPr="002F1A28">
        <w:rPr>
          <w:rFonts w:asciiTheme="majorHAnsi" w:hAnsiTheme="majorHAnsi" w:cstheme="majorHAnsi"/>
          <w:sz w:val="22"/>
          <w:szCs w:val="22"/>
        </w:rPr>
        <w:t xml:space="preserve"> </w:t>
      </w:r>
      <w:r w:rsidRPr="002F1A28">
        <w:rPr>
          <w:rFonts w:asciiTheme="majorHAnsi" w:hAnsiTheme="majorHAnsi" w:cstheme="majorHAnsi"/>
          <w:sz w:val="22"/>
          <w:szCs w:val="22"/>
        </w:rPr>
        <w:t>(</w:t>
      </w:r>
      <w:r w:rsidRPr="002F1A28">
        <w:rPr>
          <w:rStyle w:val="Enfasicorsivo"/>
          <w:rFonts w:asciiTheme="majorHAnsi" w:hAnsiTheme="majorHAnsi" w:cstheme="majorHAnsi"/>
          <w:sz w:val="22"/>
          <w:szCs w:val="22"/>
        </w:rPr>
        <w:t>life skills</w:t>
      </w:r>
      <w:r w:rsidRPr="002F1A28">
        <w:rPr>
          <w:rFonts w:asciiTheme="majorHAnsi" w:hAnsiTheme="majorHAnsi" w:cstheme="majorHAnsi"/>
          <w:sz w:val="22"/>
          <w:szCs w:val="22"/>
        </w:rPr>
        <w:t>), ad es</w:t>
      </w:r>
      <w:r w:rsidR="00E648F3" w:rsidRPr="002F1A28">
        <w:rPr>
          <w:rFonts w:asciiTheme="majorHAnsi" w:hAnsiTheme="majorHAnsi" w:cstheme="majorHAnsi"/>
          <w:sz w:val="22"/>
          <w:szCs w:val="22"/>
        </w:rPr>
        <w:t>empio</w:t>
      </w:r>
      <w:r w:rsidRPr="002F1A28">
        <w:rPr>
          <w:rFonts w:asciiTheme="majorHAnsi" w:hAnsiTheme="majorHAnsi" w:cstheme="majorHAnsi"/>
          <w:sz w:val="22"/>
          <w:szCs w:val="22"/>
        </w:rPr>
        <w:t xml:space="preserve"> per acquisire consapevolezza di sé e sviluppare il pensiero critico. Nei</w:t>
      </w:r>
      <w:r w:rsidR="00E648F3" w:rsidRPr="002F1A28">
        <w:rPr>
          <w:rFonts w:asciiTheme="majorHAnsi" w:hAnsiTheme="majorHAnsi" w:cstheme="majorHAnsi"/>
          <w:sz w:val="22"/>
          <w:szCs w:val="22"/>
        </w:rPr>
        <w:t xml:space="preserve"> </w:t>
      </w:r>
      <w:r w:rsidRPr="002F1A28"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>Quaderni per l’argomentazione, la logica e l’orientamento</w:t>
      </w:r>
      <w:r w:rsidR="00E648F3" w:rsidRPr="002F1A28">
        <w:rPr>
          <w:rFonts w:asciiTheme="majorHAnsi" w:hAnsiTheme="majorHAnsi" w:cstheme="majorHAnsi"/>
          <w:sz w:val="22"/>
          <w:szCs w:val="22"/>
        </w:rPr>
        <w:t xml:space="preserve"> </w:t>
      </w:r>
      <w:r w:rsidRPr="002F1A28">
        <w:rPr>
          <w:rFonts w:asciiTheme="majorHAnsi" w:hAnsiTheme="majorHAnsi" w:cstheme="majorHAnsi"/>
          <w:sz w:val="22"/>
          <w:szCs w:val="22"/>
        </w:rPr>
        <w:t xml:space="preserve">è poi delineato un percorso di orientamento che accompagna </w:t>
      </w:r>
      <w:r w:rsidR="00E648F3" w:rsidRPr="002F1A28">
        <w:rPr>
          <w:rFonts w:asciiTheme="majorHAnsi" w:hAnsiTheme="majorHAnsi" w:cstheme="majorHAnsi"/>
          <w:sz w:val="22"/>
          <w:szCs w:val="22"/>
        </w:rPr>
        <w:t xml:space="preserve">studentesse e </w:t>
      </w:r>
      <w:r w:rsidRPr="002F1A28">
        <w:rPr>
          <w:rFonts w:asciiTheme="majorHAnsi" w:hAnsiTheme="majorHAnsi" w:cstheme="majorHAnsi"/>
          <w:sz w:val="22"/>
          <w:szCs w:val="22"/>
        </w:rPr>
        <w:t xml:space="preserve">studenti dalla conoscenza </w:t>
      </w:r>
      <w:r w:rsidRPr="002B1FAF">
        <w:rPr>
          <w:rFonts w:asciiTheme="majorHAnsi" w:hAnsiTheme="majorHAnsi" w:cstheme="majorHAnsi"/>
          <w:color w:val="333333"/>
          <w:sz w:val="22"/>
          <w:szCs w:val="22"/>
        </w:rPr>
        <w:t>delle proprie attitudini alla scelta formativa o professionale futura.</w:t>
      </w:r>
    </w:p>
    <w:p w14:paraId="33C188A6" w14:textId="28CF4FEB" w:rsidR="002B1FAF" w:rsidRPr="002B1FAF" w:rsidRDefault="00E23416" w:rsidP="002B1FAF">
      <w:pPr>
        <w:pStyle w:val="NormaleWeb"/>
        <w:shd w:val="clear" w:color="auto" w:fill="FFFFFF"/>
        <w:spacing w:before="0" w:beforeAutospacing="0" w:after="300" w:afterAutospacing="0"/>
        <w:rPr>
          <w:rFonts w:asciiTheme="majorHAnsi" w:hAnsiTheme="majorHAnsi" w:cstheme="majorHAnsi"/>
          <w:color w:val="333333"/>
          <w:sz w:val="22"/>
          <w:szCs w:val="22"/>
        </w:rPr>
      </w:pPr>
      <w:r>
        <w:rPr>
          <w:rFonts w:asciiTheme="majorHAnsi" w:hAnsiTheme="majorHAnsi" w:cstheme="majorHAnsi"/>
          <w:color w:val="333333"/>
          <w:sz w:val="22"/>
          <w:szCs w:val="22"/>
        </w:rPr>
        <w:br/>
      </w:r>
      <w:r w:rsidR="002B1FAF" w:rsidRPr="002B1FAF">
        <w:rPr>
          <w:rFonts w:asciiTheme="majorHAnsi" w:hAnsiTheme="majorHAnsi" w:cstheme="majorHAnsi"/>
          <w:color w:val="333333"/>
          <w:sz w:val="22"/>
          <w:szCs w:val="22"/>
        </w:rPr>
        <w:t>Completano l’offerta:</w:t>
      </w:r>
      <w:r w:rsidR="002B1FAF" w:rsidRPr="002B1FAF">
        <w:rPr>
          <w:rFonts w:asciiTheme="majorHAnsi" w:hAnsiTheme="majorHAnsi" w:cstheme="majorHAnsi"/>
          <w:color w:val="333333"/>
          <w:sz w:val="22"/>
          <w:szCs w:val="22"/>
        </w:rPr>
        <w:br/>
        <w:t>•</w:t>
      </w:r>
      <w:r w:rsidR="00E648F3">
        <w:rPr>
          <w:rFonts w:asciiTheme="majorHAnsi" w:hAnsiTheme="majorHAnsi" w:cstheme="majorHAnsi"/>
          <w:color w:val="333333"/>
          <w:sz w:val="22"/>
          <w:szCs w:val="22"/>
        </w:rPr>
        <w:t xml:space="preserve"> </w:t>
      </w:r>
      <w:r w:rsidR="002B1FAF" w:rsidRPr="00F4552C"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>Philosophy in English</w:t>
      </w:r>
      <w:r w:rsidR="002B1FAF" w:rsidRPr="00F4552C">
        <w:rPr>
          <w:rFonts w:asciiTheme="majorHAnsi" w:hAnsiTheme="majorHAnsi" w:cstheme="majorHAnsi"/>
          <w:sz w:val="22"/>
          <w:szCs w:val="22"/>
        </w:rPr>
        <w:t>: 3 volumi per la metodologia CLIL in inglese;</w:t>
      </w:r>
      <w:r w:rsidR="002B1FAF" w:rsidRPr="00F4552C">
        <w:rPr>
          <w:rFonts w:asciiTheme="majorHAnsi" w:hAnsiTheme="majorHAnsi" w:cstheme="majorHAnsi"/>
          <w:sz w:val="22"/>
          <w:szCs w:val="22"/>
        </w:rPr>
        <w:br/>
        <w:t>•</w:t>
      </w:r>
      <w:r w:rsidR="00E648F3">
        <w:rPr>
          <w:rFonts w:asciiTheme="majorHAnsi" w:hAnsiTheme="majorHAnsi" w:cstheme="majorHAnsi"/>
          <w:sz w:val="22"/>
          <w:szCs w:val="22"/>
        </w:rPr>
        <w:t xml:space="preserve"> </w:t>
      </w:r>
      <w:r w:rsidR="002B1FAF" w:rsidRPr="00F4552C">
        <w:rPr>
          <w:rStyle w:val="Enfasigrassetto"/>
          <w:rFonts w:asciiTheme="majorHAnsi" w:hAnsiTheme="majorHAnsi" w:cstheme="majorHAnsi"/>
          <w:i/>
          <w:iCs/>
          <w:sz w:val="22"/>
          <w:szCs w:val="22"/>
        </w:rPr>
        <w:t>Capire la filosofia</w:t>
      </w:r>
      <w:r w:rsidR="002B1FAF" w:rsidRPr="00F4552C">
        <w:rPr>
          <w:rFonts w:asciiTheme="majorHAnsi" w:hAnsiTheme="majorHAnsi" w:cstheme="majorHAnsi"/>
          <w:sz w:val="22"/>
          <w:szCs w:val="22"/>
        </w:rPr>
        <w:t>:</w:t>
      </w:r>
      <w:r w:rsidR="002B1FAF" w:rsidRPr="002B1FAF">
        <w:rPr>
          <w:rFonts w:asciiTheme="majorHAnsi" w:hAnsiTheme="majorHAnsi" w:cstheme="majorHAnsi"/>
          <w:color w:val="333333"/>
          <w:sz w:val="22"/>
          <w:szCs w:val="22"/>
        </w:rPr>
        <w:t xml:space="preserve"> 3 volumi con lezioni semplificate per la didattica inclusiva.</w:t>
      </w:r>
    </w:p>
    <w:p w14:paraId="1FAE7F4E" w14:textId="7766FDD3" w:rsidR="001339AB" w:rsidRPr="001F2B4F" w:rsidRDefault="001339AB" w:rsidP="001339AB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1F2B4F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538DFFA7" w14:textId="77777777" w:rsidR="00D66A46" w:rsidRDefault="00D66A46" w:rsidP="000935F5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66A46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D66A46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D66A46">
        <w:rPr>
          <w:rFonts w:asciiTheme="majorHAnsi" w:hAnsiTheme="majorHAnsi" w:cstheme="majorHAnsi"/>
          <w:sz w:val="22"/>
          <w:szCs w:val="22"/>
        </w:rPr>
        <w:br/>
        <w:t>- testi filosofici con analisi attiva;</w:t>
      </w:r>
      <w:r w:rsidRPr="00D66A46">
        <w:rPr>
          <w:rFonts w:asciiTheme="majorHAnsi" w:hAnsiTheme="majorHAnsi" w:cstheme="majorHAnsi"/>
          <w:sz w:val="22"/>
          <w:szCs w:val="22"/>
        </w:rPr>
        <w:br/>
        <w:t>- percorsi in Google Earth™ per osservare i luoghi in cui sono vissuti i filosofi su carte satellitari;</w:t>
      </w:r>
      <w:r w:rsidRPr="00D66A46">
        <w:rPr>
          <w:rFonts w:asciiTheme="majorHAnsi" w:hAnsiTheme="majorHAnsi" w:cstheme="majorHAnsi"/>
          <w:sz w:val="22"/>
          <w:szCs w:val="22"/>
        </w:rPr>
        <w:br/>
        <w:t>- timeline interattive sulla vita dei filosofi;</w:t>
      </w:r>
      <w:r w:rsidRPr="00D66A46">
        <w:rPr>
          <w:rFonts w:asciiTheme="majorHAnsi" w:hAnsiTheme="majorHAnsi" w:cstheme="majorHAnsi"/>
          <w:sz w:val="22"/>
          <w:szCs w:val="22"/>
        </w:rPr>
        <w:br/>
        <w:t>- PowerPoint anche multimediali per il ripasso.</w:t>
      </w:r>
    </w:p>
    <w:p w14:paraId="54023721" w14:textId="35F39434" w:rsidR="00D66A46" w:rsidRPr="00D66A46" w:rsidRDefault="00D66A46" w:rsidP="00D66A46">
      <w:pPr>
        <w:pStyle w:val="Paragrafoelenco"/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D66A46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D66A46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D66A46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D66A46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D66A46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18B445AF" w14:textId="6C68237E" w:rsidR="00D66A46" w:rsidRDefault="00D66A46" w:rsidP="00D66A46">
      <w:pPr>
        <w:pStyle w:val="Paragrafoelenco"/>
        <w:numPr>
          <w:ilvl w:val="0"/>
          <w:numId w:val="9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D66A46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D66A46">
        <w:rPr>
          <w:rFonts w:asciiTheme="majorHAnsi" w:hAnsiTheme="majorHAnsi" w:cstheme="majorHAnsi"/>
          <w:sz w:val="22"/>
          <w:szCs w:val="22"/>
        </w:rPr>
        <w:t xml:space="preserve">: la app per studiare e ripassare, che </w:t>
      </w:r>
      <w:r w:rsidRPr="002F1A28">
        <w:rPr>
          <w:rFonts w:asciiTheme="majorHAnsi" w:hAnsiTheme="majorHAnsi" w:cstheme="majorHAnsi"/>
          <w:sz w:val="22"/>
          <w:szCs w:val="22"/>
        </w:rPr>
        <w:t>grazie a</w:t>
      </w:r>
      <w:r w:rsidR="00FC3EC1" w:rsidRPr="002F1A28">
        <w:rPr>
          <w:rFonts w:asciiTheme="majorHAnsi" w:hAnsiTheme="majorHAnsi" w:cstheme="majorHAnsi"/>
          <w:sz w:val="22"/>
          <w:szCs w:val="22"/>
        </w:rPr>
        <w:t>d</w:t>
      </w:r>
      <w:r w:rsidRPr="002F1A28">
        <w:rPr>
          <w:rFonts w:asciiTheme="majorHAnsi" w:hAnsiTheme="majorHAnsi" w:cstheme="majorHAnsi"/>
          <w:sz w:val="22"/>
          <w:szCs w:val="22"/>
        </w:rPr>
        <w:t xml:space="preserve"> un sistema di Qr Code presenti </w:t>
      </w:r>
      <w:r w:rsidRPr="00D66A46">
        <w:rPr>
          <w:rFonts w:asciiTheme="majorHAnsi" w:hAnsiTheme="majorHAnsi" w:cstheme="majorHAnsi"/>
          <w:sz w:val="22"/>
          <w:szCs w:val="22"/>
        </w:rPr>
        <w:t>all’interno delle pagine del libro attiva i contenuti multimediali e le risorse digitali del libro, tra cui:</w:t>
      </w:r>
      <w:r w:rsidRPr="00D66A46">
        <w:rPr>
          <w:rFonts w:asciiTheme="majorHAnsi" w:hAnsiTheme="majorHAnsi" w:cstheme="majorHAnsi"/>
          <w:sz w:val="22"/>
          <w:szCs w:val="22"/>
        </w:rPr>
        <w:br/>
        <w:t>- videolezioni, schemi audiovisivi, video per il ripasso;</w:t>
      </w:r>
      <w:r w:rsidRPr="00D66A46">
        <w:rPr>
          <w:rFonts w:asciiTheme="majorHAnsi" w:hAnsiTheme="majorHAnsi" w:cstheme="majorHAnsi"/>
          <w:sz w:val="22"/>
          <w:szCs w:val="22"/>
        </w:rPr>
        <w:br/>
        <w:t>- video</w:t>
      </w:r>
      <w:r w:rsidR="00FC3EC1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i/>
          <w:iCs/>
          <w:sz w:val="22"/>
          <w:szCs w:val="22"/>
        </w:rPr>
        <w:t>Filosofia Reel - Pillole di argomentazione</w:t>
      </w:r>
      <w:r w:rsidRPr="00D66A46">
        <w:rPr>
          <w:rFonts w:asciiTheme="majorHAnsi" w:hAnsiTheme="majorHAnsi" w:cstheme="majorHAnsi"/>
          <w:sz w:val="22"/>
          <w:szCs w:val="22"/>
        </w:rPr>
        <w:t>;</w:t>
      </w:r>
      <w:r w:rsidRPr="00D66A46">
        <w:rPr>
          <w:rFonts w:asciiTheme="majorHAnsi" w:hAnsiTheme="majorHAnsi" w:cstheme="majorHAnsi"/>
          <w:sz w:val="22"/>
          <w:szCs w:val="22"/>
        </w:rPr>
        <w:br/>
        <w:t>- podcast</w:t>
      </w:r>
      <w:r w:rsidR="00FC3EC1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i/>
          <w:iCs/>
          <w:sz w:val="22"/>
          <w:szCs w:val="22"/>
        </w:rPr>
        <w:t>Filosofi For Future</w:t>
      </w:r>
      <w:r w:rsidRPr="00D66A46">
        <w:rPr>
          <w:rFonts w:asciiTheme="majorHAnsi" w:hAnsiTheme="majorHAnsi" w:cstheme="majorHAnsi"/>
          <w:sz w:val="22"/>
          <w:szCs w:val="22"/>
        </w:rPr>
        <w:t>;</w:t>
      </w:r>
      <w:r w:rsidRPr="00D66A46">
        <w:rPr>
          <w:rFonts w:asciiTheme="majorHAnsi" w:hAnsiTheme="majorHAnsi" w:cstheme="majorHAnsi"/>
          <w:sz w:val="22"/>
          <w:szCs w:val="22"/>
        </w:rPr>
        <w:br/>
        <w:t>- sintesi audio dei capitoli;</w:t>
      </w:r>
      <w:r w:rsidRPr="00D66A46">
        <w:rPr>
          <w:rFonts w:asciiTheme="majorHAnsi" w:hAnsiTheme="majorHAnsi" w:cstheme="majorHAnsi"/>
          <w:sz w:val="22"/>
          <w:szCs w:val="22"/>
        </w:rPr>
        <w:br/>
        <w:t>- esercizi interattivi, test di logica, flashcard per il ripasso.</w:t>
      </w:r>
    </w:p>
    <w:p w14:paraId="4BCFFE9C" w14:textId="143871D7" w:rsidR="00D66A46" w:rsidRDefault="00D66A46" w:rsidP="00D66A46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66A46">
        <w:rPr>
          <w:rFonts w:asciiTheme="majorHAnsi" w:hAnsiTheme="majorHAnsi" w:cstheme="majorHAnsi"/>
          <w:b/>
          <w:bCs/>
          <w:sz w:val="22"/>
          <w:szCs w:val="22"/>
        </w:rPr>
        <w:t>Piattaforma KmZero</w:t>
      </w:r>
      <w:r w:rsidRPr="00D66A46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D66A46">
        <w:rPr>
          <w:rFonts w:asciiTheme="majorHAnsi" w:hAnsiTheme="majorHAnsi" w:cstheme="majorHAnsi"/>
          <w:sz w:val="22"/>
          <w:szCs w:val="22"/>
        </w:rPr>
        <w:br/>
      </w:r>
      <w:r w:rsidRPr="00D66A46">
        <w:rPr>
          <w:rFonts w:asciiTheme="majorHAnsi" w:hAnsiTheme="majorHAnsi" w:cstheme="majorHAnsi"/>
          <w:sz w:val="22"/>
          <w:szCs w:val="22"/>
        </w:rPr>
        <w:lastRenderedPageBreak/>
        <w:t>- accedere alla guida del libro in adozione, a proposte di programmazione, a lezioni e verifiche pronte per l’uso, a griglie di valutazione e a</w:t>
      </w:r>
      <w:r w:rsidR="00FC3EC1" w:rsidRPr="002F1A28">
        <w:rPr>
          <w:rFonts w:asciiTheme="majorHAnsi" w:hAnsiTheme="majorHAnsi" w:cstheme="majorHAnsi"/>
          <w:sz w:val="22"/>
          <w:szCs w:val="22"/>
        </w:rPr>
        <w:t>d</w:t>
      </w:r>
      <w:r w:rsidRPr="002F1A28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sz w:val="22"/>
          <w:szCs w:val="22"/>
        </w:rPr>
        <w:t>una selezione di contenuti di formazione Learning Academy;</w:t>
      </w:r>
      <w:r w:rsidRPr="00D66A46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D66A46">
        <w:rPr>
          <w:rFonts w:asciiTheme="majorHAnsi" w:hAnsiTheme="majorHAnsi" w:cstheme="majorHAnsi"/>
          <w:sz w:val="22"/>
          <w:szCs w:val="22"/>
        </w:rPr>
        <w:br/>
        <w:t>- assegnare attività didattiche attraverso</w:t>
      </w:r>
      <w:r w:rsidR="00FC3EC1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b/>
          <w:bCs/>
          <w:sz w:val="22"/>
          <w:szCs w:val="22"/>
        </w:rPr>
        <w:t>Google Classroom™</w:t>
      </w:r>
      <w:r w:rsidRPr="00D66A46">
        <w:rPr>
          <w:rFonts w:asciiTheme="majorHAnsi" w:hAnsiTheme="majorHAnsi" w:cstheme="majorHAnsi"/>
          <w:sz w:val="22"/>
          <w:szCs w:val="22"/>
        </w:rPr>
        <w:t>,</w:t>
      </w:r>
      <w:r w:rsidR="00FC3EC1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b/>
          <w:bCs/>
          <w:sz w:val="22"/>
          <w:szCs w:val="22"/>
        </w:rPr>
        <w:t>Microsoft Teams®</w:t>
      </w:r>
      <w:r w:rsidR="00FC3EC1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sz w:val="22"/>
          <w:szCs w:val="22"/>
        </w:rPr>
        <w:t>e</w:t>
      </w:r>
      <w:r w:rsidR="00FC3EC1">
        <w:rPr>
          <w:rFonts w:asciiTheme="majorHAnsi" w:hAnsiTheme="majorHAnsi" w:cstheme="majorHAnsi"/>
          <w:sz w:val="22"/>
          <w:szCs w:val="22"/>
        </w:rPr>
        <w:t xml:space="preserve"> </w:t>
      </w:r>
      <w:r w:rsidRPr="00D66A46">
        <w:rPr>
          <w:rFonts w:asciiTheme="majorHAnsi" w:hAnsiTheme="majorHAnsi" w:cstheme="majorHAnsi"/>
          <w:b/>
          <w:bCs/>
          <w:sz w:val="22"/>
          <w:szCs w:val="22"/>
        </w:rPr>
        <w:t>Classe virtuale</w:t>
      </w:r>
      <w:r w:rsidRPr="00D66A46">
        <w:rPr>
          <w:rFonts w:asciiTheme="majorHAnsi" w:hAnsiTheme="majorHAnsi" w:cstheme="majorHAnsi"/>
          <w:sz w:val="22"/>
          <w:szCs w:val="22"/>
        </w:rPr>
        <w:t>.</w:t>
      </w:r>
    </w:p>
    <w:p w14:paraId="3B7337D8" w14:textId="6953B83D" w:rsidR="00EA7FC3" w:rsidRPr="00D66A46" w:rsidRDefault="00D66A46" w:rsidP="00D66A46">
      <w:pPr>
        <w:pStyle w:val="Paragrafoelenco"/>
        <w:numPr>
          <w:ilvl w:val="0"/>
          <w:numId w:val="9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66A46">
        <w:rPr>
          <w:rFonts w:asciiTheme="majorHAnsi" w:hAnsiTheme="majorHAnsi" w:cstheme="majorHAnsi"/>
          <w:b/>
          <w:bCs/>
          <w:sz w:val="22"/>
          <w:szCs w:val="22"/>
        </w:rPr>
        <w:t>My Social Reading with Betwyll</w:t>
      </w:r>
      <w:r w:rsidRPr="00D66A46">
        <w:rPr>
          <w:rFonts w:asciiTheme="majorHAnsi" w:hAnsiTheme="majorHAnsi" w:cstheme="majorHAnsi"/>
          <w:sz w:val="22"/>
          <w:szCs w:val="22"/>
        </w:rPr>
        <w:t>: il corso è abbinato al progetto My Social Reading with Betwyll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</w:t>
      </w:r>
    </w:p>
    <w:sectPr w:rsidR="00EA7FC3" w:rsidRPr="00D66A46" w:rsidSect="009B3A3D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E76B8"/>
    <w:multiLevelType w:val="hybridMultilevel"/>
    <w:tmpl w:val="2AAC7028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7BD8"/>
    <w:multiLevelType w:val="hybridMultilevel"/>
    <w:tmpl w:val="AEEE9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9B529D"/>
    <w:multiLevelType w:val="hybridMultilevel"/>
    <w:tmpl w:val="2A4041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575448"/>
    <w:multiLevelType w:val="hybridMultilevel"/>
    <w:tmpl w:val="0970741E"/>
    <w:lvl w:ilvl="0" w:tplc="ED1A9590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4"/>
  </w:num>
  <w:num w:numId="2" w16cid:durableId="1444688488">
    <w:abstractNumId w:val="2"/>
  </w:num>
  <w:num w:numId="3" w16cid:durableId="827788733">
    <w:abstractNumId w:val="8"/>
  </w:num>
  <w:num w:numId="4" w16cid:durableId="1290823386">
    <w:abstractNumId w:val="0"/>
  </w:num>
  <w:num w:numId="5" w16cid:durableId="658458189">
    <w:abstractNumId w:val="5"/>
  </w:num>
  <w:num w:numId="6" w16cid:durableId="1663698585">
    <w:abstractNumId w:val="3"/>
  </w:num>
  <w:num w:numId="7" w16cid:durableId="1901941400">
    <w:abstractNumId w:val="6"/>
  </w:num>
  <w:num w:numId="8" w16cid:durableId="684720137">
    <w:abstractNumId w:val="1"/>
  </w:num>
  <w:num w:numId="9" w16cid:durableId="1732266568">
    <w:abstractNumId w:val="9"/>
  </w:num>
  <w:num w:numId="10" w16cid:durableId="21026032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20A1E"/>
    <w:rsid w:val="00042D4C"/>
    <w:rsid w:val="00053187"/>
    <w:rsid w:val="00082273"/>
    <w:rsid w:val="0008672D"/>
    <w:rsid w:val="000935F5"/>
    <w:rsid w:val="000D053A"/>
    <w:rsid w:val="00101E5F"/>
    <w:rsid w:val="001339AB"/>
    <w:rsid w:val="001464EF"/>
    <w:rsid w:val="00184CDA"/>
    <w:rsid w:val="001E57A6"/>
    <w:rsid w:val="001F166C"/>
    <w:rsid w:val="001F2504"/>
    <w:rsid w:val="001F2B4F"/>
    <w:rsid w:val="00261D6C"/>
    <w:rsid w:val="00290443"/>
    <w:rsid w:val="002B1FAF"/>
    <w:rsid w:val="002C7DF4"/>
    <w:rsid w:val="002F1A28"/>
    <w:rsid w:val="00315452"/>
    <w:rsid w:val="00315AC0"/>
    <w:rsid w:val="00355405"/>
    <w:rsid w:val="003615DB"/>
    <w:rsid w:val="00396238"/>
    <w:rsid w:val="003B46DE"/>
    <w:rsid w:val="004113BE"/>
    <w:rsid w:val="00425F66"/>
    <w:rsid w:val="0047421B"/>
    <w:rsid w:val="004910C6"/>
    <w:rsid w:val="004C2C1C"/>
    <w:rsid w:val="004E307F"/>
    <w:rsid w:val="00501DF4"/>
    <w:rsid w:val="00521035"/>
    <w:rsid w:val="00574A25"/>
    <w:rsid w:val="005751B3"/>
    <w:rsid w:val="00594CA4"/>
    <w:rsid w:val="005A336F"/>
    <w:rsid w:val="005C27EE"/>
    <w:rsid w:val="005D46BC"/>
    <w:rsid w:val="00603F1D"/>
    <w:rsid w:val="006254AE"/>
    <w:rsid w:val="00653479"/>
    <w:rsid w:val="00670122"/>
    <w:rsid w:val="0068066E"/>
    <w:rsid w:val="006C11BD"/>
    <w:rsid w:val="006E501C"/>
    <w:rsid w:val="00757611"/>
    <w:rsid w:val="0078047C"/>
    <w:rsid w:val="007B4C9C"/>
    <w:rsid w:val="007D7F6C"/>
    <w:rsid w:val="007F3EA0"/>
    <w:rsid w:val="008105BB"/>
    <w:rsid w:val="0082135E"/>
    <w:rsid w:val="00850EF5"/>
    <w:rsid w:val="00864C56"/>
    <w:rsid w:val="008925D6"/>
    <w:rsid w:val="008B2CF6"/>
    <w:rsid w:val="008F3EE7"/>
    <w:rsid w:val="008F586C"/>
    <w:rsid w:val="008F67F6"/>
    <w:rsid w:val="009108E4"/>
    <w:rsid w:val="00962719"/>
    <w:rsid w:val="009B3A3D"/>
    <w:rsid w:val="009E0DF2"/>
    <w:rsid w:val="009E36E9"/>
    <w:rsid w:val="009F5BF1"/>
    <w:rsid w:val="00A0639D"/>
    <w:rsid w:val="00A76404"/>
    <w:rsid w:val="00A963E6"/>
    <w:rsid w:val="00AA262B"/>
    <w:rsid w:val="00AC3E57"/>
    <w:rsid w:val="00AD730B"/>
    <w:rsid w:val="00AE341D"/>
    <w:rsid w:val="00B00521"/>
    <w:rsid w:val="00B0499C"/>
    <w:rsid w:val="00B27764"/>
    <w:rsid w:val="00B36DC4"/>
    <w:rsid w:val="00BF4D35"/>
    <w:rsid w:val="00C60134"/>
    <w:rsid w:val="00C8195E"/>
    <w:rsid w:val="00CC0FDD"/>
    <w:rsid w:val="00D012D0"/>
    <w:rsid w:val="00D05CA3"/>
    <w:rsid w:val="00D53D8C"/>
    <w:rsid w:val="00D66A46"/>
    <w:rsid w:val="00D67CB7"/>
    <w:rsid w:val="00D7741F"/>
    <w:rsid w:val="00DE5454"/>
    <w:rsid w:val="00E17189"/>
    <w:rsid w:val="00E23416"/>
    <w:rsid w:val="00E648F3"/>
    <w:rsid w:val="00E8774B"/>
    <w:rsid w:val="00EA6573"/>
    <w:rsid w:val="00EA7FC3"/>
    <w:rsid w:val="00EC7C2B"/>
    <w:rsid w:val="00F13E5D"/>
    <w:rsid w:val="00F40EFB"/>
    <w:rsid w:val="00F4552C"/>
    <w:rsid w:val="00F55DC7"/>
    <w:rsid w:val="00F836D1"/>
    <w:rsid w:val="00F97539"/>
    <w:rsid w:val="00FB7A09"/>
    <w:rsid w:val="00FC3EC1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586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5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8</cp:revision>
  <dcterms:created xsi:type="dcterms:W3CDTF">2024-02-20T11:31:00Z</dcterms:created>
  <dcterms:modified xsi:type="dcterms:W3CDTF">2024-02-23T08:49:00Z</dcterms:modified>
</cp:coreProperties>
</file>