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17B487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  <w:bookmarkStart w:id="0" w:name="_Hlk63684744"/>
      <w:r w:rsidRPr="00FD4EE3">
        <w:rPr>
          <w:rFonts w:asciiTheme="majorHAnsi" w:hAnsiTheme="majorHAnsi" w:cstheme="majorHAnsi"/>
          <w:sz w:val="22"/>
          <w:szCs w:val="22"/>
        </w:rPr>
        <w:t>Per il prossimo anno scolastico propongo l’adozione del testo:</w:t>
      </w:r>
    </w:p>
    <w:p w14:paraId="067588B2" w14:textId="77777777" w:rsidR="00757611" w:rsidRPr="00FD4EE3" w:rsidRDefault="00757611" w:rsidP="00FD4EE3">
      <w:pPr>
        <w:jc w:val="both"/>
        <w:rPr>
          <w:rFonts w:asciiTheme="majorHAnsi" w:hAnsiTheme="majorHAnsi" w:cstheme="majorHAnsi"/>
          <w:sz w:val="22"/>
          <w:szCs w:val="22"/>
        </w:rPr>
      </w:pPr>
    </w:p>
    <w:p w14:paraId="2F024C3C" w14:textId="46182FD2" w:rsidR="00FB4309" w:rsidRPr="00FB4309" w:rsidRDefault="00FB4309" w:rsidP="00A96C8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sz w:val="22"/>
          <w:szCs w:val="22"/>
        </w:rPr>
      </w:pPr>
      <w:r w:rsidRPr="00FB4309">
        <w:rPr>
          <w:rFonts w:asciiTheme="majorHAnsi" w:hAnsiTheme="majorHAnsi" w:cstheme="majorHAnsi"/>
          <w:sz w:val="22"/>
          <w:szCs w:val="22"/>
        </w:rPr>
        <w:t>C. Guzzi – R. P. Mantione – G. Ricchiuti</w:t>
      </w:r>
    </w:p>
    <w:p w14:paraId="33BD918C" w14:textId="07F722E4" w:rsidR="00A96C84" w:rsidRPr="00A96C84" w:rsidRDefault="00A96C84" w:rsidP="00A96C84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 w:rsidRPr="00A96C84">
        <w:rPr>
          <w:rFonts w:asciiTheme="majorHAnsi" w:hAnsiTheme="majorHAnsi" w:cstheme="majorHAnsi"/>
          <w:b/>
          <w:bCs/>
          <w:sz w:val="22"/>
          <w:szCs w:val="22"/>
        </w:rPr>
        <w:t>Costituzione al futuro. Seconda edizione</w:t>
      </w:r>
      <w:r>
        <w:rPr>
          <w:rFonts w:asciiTheme="majorHAnsi" w:hAnsiTheme="majorHAnsi" w:cstheme="majorHAnsi"/>
          <w:b/>
          <w:bCs/>
          <w:sz w:val="22"/>
          <w:szCs w:val="22"/>
        </w:rPr>
        <w:t xml:space="preserve"> - </w:t>
      </w:r>
      <w:r w:rsidRPr="00A96C84">
        <w:rPr>
          <w:rFonts w:asciiTheme="majorHAnsi" w:hAnsiTheme="majorHAnsi" w:cstheme="majorHAnsi"/>
          <w:b/>
          <w:bCs/>
          <w:sz w:val="22"/>
          <w:szCs w:val="22"/>
        </w:rPr>
        <w:t>Diritto ed economia per il primo biennio</w:t>
      </w:r>
    </w:p>
    <w:p w14:paraId="0BA21695" w14:textId="2D6D60BA" w:rsidR="00757611" w:rsidRPr="00FD4EE3" w:rsidRDefault="00A96C84" w:rsidP="00FD4EE3">
      <w:pPr>
        <w:autoSpaceDE w:val="0"/>
        <w:autoSpaceDN w:val="0"/>
        <w:adjustRightInd w:val="0"/>
        <w:jc w:val="both"/>
        <w:rPr>
          <w:rFonts w:asciiTheme="majorHAnsi" w:hAnsiTheme="majorHAnsi" w:cstheme="majorHAnsi"/>
          <w:b/>
          <w:bCs/>
          <w:sz w:val="22"/>
          <w:szCs w:val="22"/>
        </w:rPr>
      </w:pPr>
      <w:r>
        <w:rPr>
          <w:rFonts w:asciiTheme="majorHAnsi" w:hAnsiTheme="majorHAnsi" w:cstheme="majorHAnsi"/>
          <w:sz w:val="22"/>
          <w:szCs w:val="22"/>
        </w:rPr>
        <w:t>Paramond</w:t>
      </w:r>
      <w:r w:rsidR="00757611" w:rsidRPr="00FD4EE3">
        <w:rPr>
          <w:rFonts w:asciiTheme="majorHAnsi" w:hAnsiTheme="majorHAnsi" w:cstheme="majorHAnsi"/>
          <w:sz w:val="22"/>
          <w:szCs w:val="22"/>
        </w:rPr>
        <w:t>,</w:t>
      </w:r>
      <w:r w:rsidR="00C60134" w:rsidRPr="00FD4EE3">
        <w:rPr>
          <w:rFonts w:asciiTheme="majorHAnsi" w:hAnsiTheme="majorHAnsi" w:cstheme="majorHAnsi"/>
          <w:sz w:val="22"/>
          <w:szCs w:val="22"/>
        </w:rPr>
        <w:t xml:space="preserve"> Sanoma Italia,</w:t>
      </w:r>
      <w:r w:rsidR="00757611" w:rsidRPr="00FD4EE3">
        <w:rPr>
          <w:rFonts w:asciiTheme="majorHAnsi" w:hAnsiTheme="majorHAnsi" w:cstheme="majorHAnsi"/>
          <w:sz w:val="22"/>
          <w:szCs w:val="22"/>
        </w:rPr>
        <w:t xml:space="preserve"> 202</w:t>
      </w:r>
      <w:r w:rsidR="0078047C">
        <w:rPr>
          <w:rFonts w:asciiTheme="majorHAnsi" w:hAnsiTheme="majorHAnsi" w:cstheme="majorHAnsi"/>
          <w:sz w:val="22"/>
          <w:szCs w:val="22"/>
        </w:rPr>
        <w:t>4</w:t>
      </w:r>
    </w:p>
    <w:bookmarkEnd w:id="0"/>
    <w:p w14:paraId="64491078" w14:textId="77777777" w:rsidR="00757611" w:rsidRPr="00FD4EE3" w:rsidRDefault="00757611" w:rsidP="00FD4EE3">
      <w:pPr>
        <w:rPr>
          <w:rFonts w:asciiTheme="majorHAnsi" w:hAnsiTheme="majorHAnsi" w:cstheme="majorHAnsi"/>
          <w:sz w:val="22"/>
          <w:szCs w:val="22"/>
        </w:rPr>
      </w:pPr>
    </w:p>
    <w:tbl>
      <w:tblPr>
        <w:tblW w:w="10219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219"/>
      </w:tblGrid>
      <w:tr w:rsidR="00740D63" w:rsidRPr="00755BB4" w14:paraId="002E5B31" w14:textId="77777777" w:rsidTr="0036772D">
        <w:trPr>
          <w:trHeight w:val="151"/>
        </w:trPr>
        <w:tc>
          <w:tcPr>
            <w:tcW w:w="102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77636E" w14:textId="4C86B247" w:rsidR="00740D63" w:rsidRPr="00755BB4" w:rsidRDefault="00C227D9" w:rsidP="00C75122">
            <w:pPr>
              <w:jc w:val="center"/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</w:pPr>
            <w:r w:rsidRPr="00A96C84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Costituzione al futuro. Seconda edizione</w:t>
            </w:r>
          </w:p>
        </w:tc>
      </w:tr>
      <w:tr w:rsidR="0090189C" w:rsidRPr="00A76B3A" w14:paraId="7A6426CF" w14:textId="77777777" w:rsidTr="00B74FF7">
        <w:trPr>
          <w:trHeight w:val="972"/>
        </w:trPr>
        <w:tc>
          <w:tcPr>
            <w:tcW w:w="10219" w:type="dxa"/>
          </w:tcPr>
          <w:p w14:paraId="67743AC3" w14:textId="77777777" w:rsidR="00B64308" w:rsidRDefault="00B64308" w:rsidP="00B643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64308">
              <w:rPr>
                <w:rFonts w:asciiTheme="majorHAnsi" w:hAnsiTheme="majorHAnsi" w:cstheme="majorHAnsi"/>
                <w:sz w:val="22"/>
                <w:szCs w:val="22"/>
              </w:rPr>
              <w:t>Libro cartaceo + I concetti chiave + MyApp + Libro digitale + Libro digitale liquido (Volume base) + Piattaforma KmZero</w:t>
            </w:r>
          </w:p>
          <w:p w14:paraId="4AE0E61B" w14:textId="70FF48A4" w:rsidR="00B64308" w:rsidRPr="00B64308" w:rsidRDefault="00B64308" w:rsidP="00B643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64308">
              <w:rPr>
                <w:rFonts w:asciiTheme="majorHAnsi" w:hAnsiTheme="majorHAnsi" w:cstheme="majorHAnsi"/>
                <w:sz w:val="22"/>
                <w:szCs w:val="22"/>
              </w:rPr>
              <w:t>pp. 480 + 96</w:t>
            </w:r>
          </w:p>
          <w:p w14:paraId="5EFD2C3F" w14:textId="77777777" w:rsidR="00B64308" w:rsidRPr="00B64308" w:rsidRDefault="00B64308" w:rsidP="00B64308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6430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ISBN</w:t>
            </w:r>
            <w:r w:rsidRPr="00B64308">
              <w:rPr>
                <w:rFonts w:asciiTheme="majorHAnsi" w:hAnsiTheme="majorHAnsi" w:cstheme="majorHAnsi"/>
                <w:sz w:val="22"/>
                <w:szCs w:val="22"/>
              </w:rPr>
              <w:t> 9788861604377</w:t>
            </w:r>
          </w:p>
          <w:p w14:paraId="671060F3" w14:textId="64CE0E03" w:rsidR="0090189C" w:rsidRPr="00A76B3A" w:rsidRDefault="00B64308" w:rsidP="0036772D">
            <w:pPr>
              <w:rPr>
                <w:rFonts w:asciiTheme="majorHAnsi" w:hAnsiTheme="majorHAnsi" w:cstheme="majorHAnsi"/>
                <w:sz w:val="22"/>
                <w:szCs w:val="22"/>
              </w:rPr>
            </w:pPr>
            <w:r w:rsidRPr="00B64308">
              <w:rPr>
                <w:rFonts w:asciiTheme="majorHAnsi" w:hAnsiTheme="majorHAnsi" w:cstheme="majorHAnsi"/>
                <w:b/>
                <w:bCs/>
                <w:sz w:val="22"/>
                <w:szCs w:val="22"/>
              </w:rPr>
              <w:t>Prezzo</w:t>
            </w:r>
            <w:r w:rsidRPr="00B64308">
              <w:rPr>
                <w:rFonts w:asciiTheme="majorHAnsi" w:hAnsiTheme="majorHAnsi" w:cstheme="majorHAnsi"/>
                <w:sz w:val="22"/>
                <w:szCs w:val="22"/>
              </w:rPr>
              <w:t> 26,00€</w:t>
            </w:r>
          </w:p>
        </w:tc>
      </w:tr>
    </w:tbl>
    <w:p w14:paraId="3E3FCD32" w14:textId="77777777" w:rsidR="00930151" w:rsidRDefault="00930151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3721F955" w14:textId="713EF505" w:rsidR="00757611" w:rsidRPr="00FD4EE3" w:rsidRDefault="0082135E" w:rsidP="00184CDA">
      <w:pPr>
        <w:jc w:val="both"/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Oltre </w:t>
      </w:r>
      <w:r w:rsidR="001F166C">
        <w:rPr>
          <w:rFonts w:asciiTheme="majorHAnsi" w:hAnsiTheme="majorHAnsi" w:cstheme="majorHAnsi"/>
          <w:i/>
          <w:iCs/>
          <w:color w:val="000000"/>
          <w:sz w:val="22"/>
          <w:szCs w:val="22"/>
        </w:rPr>
        <w:t>a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 corso cartaceo, è </w:t>
      </w:r>
      <w:r w:rsidR="00425F66">
        <w:rPr>
          <w:rFonts w:asciiTheme="majorHAnsi" w:hAnsiTheme="majorHAnsi" w:cstheme="majorHAnsi"/>
          <w:i/>
          <w:iCs/>
          <w:color w:val="000000"/>
          <w:sz w:val="22"/>
          <w:szCs w:val="22"/>
        </w:rPr>
        <w:t>presente</w:t>
      </w:r>
      <w:r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anche la versione digitale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011F7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sia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</w:t>
      </w:r>
      <w:r w:rsidR="006E501C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F40EFB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che 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riproduce in modo fedele l’esperienza di lettura su carta e consente di scaricare offline i contenuti </w:t>
      </w:r>
      <w:r w:rsidR="00BD6B89">
        <w:rPr>
          <w:rFonts w:asciiTheme="majorHAnsi" w:hAnsiTheme="majorHAnsi" w:cstheme="majorHAnsi"/>
          <w:i/>
          <w:iCs/>
          <w:color w:val="000000"/>
          <w:sz w:val="22"/>
          <w:szCs w:val="22"/>
        </w:rPr>
        <w:t>tramite l’app</w:t>
      </w:r>
      <w:r w:rsidR="008925D6" w:rsidRPr="008925D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dedicata</w:t>
      </w:r>
      <w:r w:rsidR="003B46DE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C001B1">
        <w:rPr>
          <w:rFonts w:asciiTheme="majorHAnsi" w:hAnsiTheme="majorHAnsi" w:cstheme="majorHAnsi"/>
          <w:i/>
          <w:iCs/>
          <w:color w:val="000000"/>
          <w:sz w:val="22"/>
          <w:szCs w:val="22"/>
        </w:rPr>
        <w:t>sia</w:t>
      </w:r>
      <w:r w:rsidR="00521035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nel formato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Libro digitale liquido</w:t>
      </w:r>
      <w:r w:rsidR="0068066E">
        <w:rPr>
          <w:rFonts w:asciiTheme="majorHAnsi" w:hAnsiTheme="majorHAnsi" w:cstheme="majorHAnsi"/>
          <w:i/>
          <w:iCs/>
          <w:color w:val="000000"/>
          <w:sz w:val="22"/>
          <w:szCs w:val="22"/>
        </w:rPr>
        <w:t>,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uno strumento pensato per l’inclusione, in quanto contiene la lettura automatica del testo e un pannello per l’accessibilità (caratteri ad alta leggibilità, dimensione dei caratteri, testo tutto maiuscolo, possibilità di modificare il contrasto). L’offerta digitale </w:t>
      </w:r>
      <w:r w:rsidR="00E8774B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è arricchita dal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la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piattaforma KmZero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, un ambiente online, con tanti materiali integrativi e risorse digitali per studiare, esercitarsi e approfondire, e, per i docenti, strumenti per creare lezioni</w:t>
      </w:r>
      <w:r w:rsid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, 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verificare i progressi degli studenti</w:t>
      </w:r>
      <w:r w:rsidR="00A963E6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 accedere 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alla </w:t>
      </w:r>
      <w:r w:rsidR="00DE5454" w:rsidRPr="00DE5454">
        <w:rPr>
          <w:rFonts w:asciiTheme="majorHAnsi" w:hAnsiTheme="majorHAnsi" w:cstheme="majorHAnsi"/>
          <w:i/>
          <w:iCs/>
          <w:color w:val="000000"/>
          <w:sz w:val="22"/>
          <w:szCs w:val="22"/>
        </w:rPr>
        <w:t>G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>uida del libro in adozione</w:t>
      </w:r>
      <w:r w:rsid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e</w:t>
      </w:r>
      <w:r w:rsidR="00042D4C" w:rsidRPr="00042D4C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a una selezione di contenuti di formazione Learning Academy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. Infine, l’applicazione </w:t>
      </w:r>
      <w:r w:rsidR="00757611" w:rsidRPr="00FD4EE3">
        <w:rPr>
          <w:rFonts w:asciiTheme="majorHAnsi" w:hAnsiTheme="majorHAnsi" w:cstheme="majorHAnsi"/>
          <w:b/>
          <w:bCs/>
          <w:i/>
          <w:iCs/>
          <w:color w:val="000000"/>
          <w:sz w:val="22"/>
          <w:szCs w:val="22"/>
        </w:rPr>
        <w:t>MyApp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per poter accedere, ovunque e i</w:t>
      </w:r>
      <w:r w:rsidR="0008672D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>n</w:t>
      </w:r>
      <w:r w:rsidR="00757611" w:rsidRPr="00FD4EE3">
        <w:rPr>
          <w:rFonts w:asciiTheme="majorHAnsi" w:hAnsiTheme="majorHAnsi" w:cstheme="majorHAnsi"/>
          <w:i/>
          <w:iCs/>
          <w:color w:val="000000"/>
          <w:sz w:val="22"/>
          <w:szCs w:val="22"/>
        </w:rPr>
        <w:t xml:space="preserve"> qualsiasi momento, ai contenuti digitali integrativi inquadrando i QRcode presenti nei libri.</w:t>
      </w:r>
    </w:p>
    <w:p w14:paraId="3D66275E" w14:textId="13010855" w:rsidR="00757611" w:rsidRPr="00FD4EE3" w:rsidRDefault="00757611" w:rsidP="00FD4EE3">
      <w:pPr>
        <w:rPr>
          <w:rFonts w:asciiTheme="majorHAnsi" w:hAnsiTheme="majorHAnsi" w:cstheme="majorHAnsi"/>
          <w:i/>
          <w:iCs/>
          <w:color w:val="000000"/>
          <w:sz w:val="22"/>
          <w:szCs w:val="22"/>
        </w:rPr>
      </w:pPr>
    </w:p>
    <w:p w14:paraId="0F540932" w14:textId="453A3F2D" w:rsidR="007B03B0" w:rsidRDefault="00C227D9" w:rsidP="007C78DF">
      <w:pPr>
        <w:shd w:val="clear" w:color="auto" w:fill="FFFFFF"/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</w:pPr>
      <w:r w:rsidRPr="00C227D9">
        <w:rPr>
          <w:rFonts w:ascii="Open Sans" w:hAnsi="Open Sans" w:cs="Open Sans"/>
          <w:color w:val="333333"/>
          <w:sz w:val="21"/>
          <w:szCs w:val="21"/>
          <w:shd w:val="clear" w:color="auto" w:fill="FFFFFF"/>
        </w:rPr>
        <w:t>Un progetto editoriale che fornisce agli studenti gli strumenti giuridici ed economici per decifrare in modo consapevole la complessa e mutevole realtà contemporanea in cui si trovano immersi.</w:t>
      </w:r>
    </w:p>
    <w:p w14:paraId="0CEF2EC2" w14:textId="77777777" w:rsidR="00C227D9" w:rsidRDefault="00C227D9" w:rsidP="007C78DF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</w:p>
    <w:p w14:paraId="02BC49B3" w14:textId="77777777" w:rsidR="00593EA5" w:rsidRDefault="00664483" w:rsidP="00664483">
      <w:pPr>
        <w:shd w:val="clear" w:color="auto" w:fill="FFFFFF"/>
        <w:rPr>
          <w:rFonts w:asciiTheme="majorHAnsi" w:hAnsiTheme="majorHAnsi" w:cstheme="majorHAnsi"/>
          <w:b/>
          <w:bCs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Le principali caratteristiche dell’opera</w:t>
      </w:r>
    </w:p>
    <w:p w14:paraId="080C5570" w14:textId="77777777" w:rsidR="00B64308" w:rsidRPr="00B64308" w:rsidRDefault="00B64308" w:rsidP="00B64308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Questa seconda edizione di </w:t>
      </w:r>
      <w:r w:rsidRPr="00B64308">
        <w:rPr>
          <w:rStyle w:val="Enfasicorsiv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Costituzione al futuro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affianca alle UDA di 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Diritto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e di 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Economia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quelle di 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civica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: una struttura che mette ancor più in evidenza il contributo che le discipline giuridiche ed economiche danno all’insegnamento trasversale di educazione civica.</w:t>
      </w:r>
    </w:p>
    <w:p w14:paraId="7703175D" w14:textId="77777777" w:rsidR="00B64308" w:rsidRPr="00B64308" w:rsidRDefault="00B64308" w:rsidP="00B64308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Il testo approfondisce diversi aspetti dell’attualità economica e sociale e fornisce agli studenti le chiavi interpretative per comprendere fenomeni complessi e in evoluzione (globalizzazione, rivoluzione digitale, nuove tendenze in campo finanziario ed economico, cittadinanza attiva, sostenibilità ambientale).</w:t>
      </w:r>
    </w:p>
    <w:p w14:paraId="0A0D5C1A" w14:textId="77777777" w:rsidR="00B64308" w:rsidRPr="00B64308" w:rsidRDefault="00B64308" w:rsidP="00B64308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Le rubriche </w:t>
      </w:r>
      <w:r w:rsidRPr="00B64308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Fact check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analizzano criticamente luoghi comuni e fake news che si diffondono soprattutto sui social network, mentre </w:t>
      </w:r>
      <w:r w:rsidRPr="00B64308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Al futuro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descrive la possibile evoluzione di alcuni fenomeni di ampio impatto sociale.</w:t>
      </w:r>
    </w:p>
    <w:p w14:paraId="36B4A09C" w14:textId="77777777" w:rsidR="00B64308" w:rsidRPr="00B64308" w:rsidRDefault="00B64308" w:rsidP="00B64308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Nel testo e nelle aree di verifica sono presenti attività specifiche per sviluppare le 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employability &amp; life skills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le competenze trasversali di carattere relazionale, cooperativo e imprenditoriale che lo studente deve acquisire in una prospettiva di vita e lavoro futuri. Nel testo vengono inoltre segnalati i collegamenti con le discipline 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STEM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. In tutta l’opera si presta attenzione ai temi della 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convivenza civile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dell’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educazione alle relazioni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alla </w:t>
      </w:r>
      <w:r w:rsidRPr="00B64308">
        <w:rPr>
          <w:rStyle w:val="Enfasigrassetto"/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cultura del rispetto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contro ogni forma di discriminazione.</w:t>
      </w:r>
    </w:p>
    <w:p w14:paraId="7AC9F126" w14:textId="007C2C1A" w:rsidR="00664483" w:rsidRPr="00B64308" w:rsidRDefault="00B64308" w:rsidP="00B64308">
      <w:pPr>
        <w:pStyle w:val="Paragrafoelenco"/>
        <w:numPr>
          <w:ilvl w:val="0"/>
          <w:numId w:val="25"/>
        </w:numPr>
        <w:shd w:val="clear" w:color="auto" w:fill="FFFFFF"/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</w:pP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Al volume è allegato un quaderno per la didattica inclusiva, intitolato </w:t>
      </w:r>
      <w:r w:rsidRPr="00B64308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I concetti chiave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, con sintesi ed esercizi in carattere ad alta leggibilità. È fornito inoltre il </w:t>
      </w:r>
      <w:r w:rsidRPr="00B64308">
        <w:rPr>
          <w:rStyle w:val="Enfasigrassetto"/>
          <w:rFonts w:asciiTheme="majorHAnsi" w:hAnsiTheme="majorHAnsi" w:cstheme="majorHAnsi"/>
          <w:i/>
          <w:iCs/>
          <w:color w:val="333333"/>
          <w:sz w:val="22"/>
          <w:szCs w:val="22"/>
          <w:shd w:val="clear" w:color="auto" w:fill="FFFFFF"/>
        </w:rPr>
        <w:t>Glossario multilingue</w:t>
      </w:r>
      <w:r w:rsidRPr="00B64308">
        <w:rPr>
          <w:rFonts w:asciiTheme="majorHAnsi" w:hAnsiTheme="majorHAnsi" w:cstheme="majorHAnsi"/>
          <w:color w:val="333333"/>
          <w:sz w:val="22"/>
          <w:szCs w:val="22"/>
          <w:shd w:val="clear" w:color="auto" w:fill="FFFFFF"/>
        </w:rPr>
        <w:t> dei termini fondamentali di diritto ed economia.</w:t>
      </w:r>
    </w:p>
    <w:p w14:paraId="5ACA4303" w14:textId="77777777" w:rsidR="00B64308" w:rsidRPr="00664483" w:rsidRDefault="00B64308" w:rsidP="00664483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</w:p>
    <w:p w14:paraId="221B549A" w14:textId="77777777" w:rsidR="00C0027E" w:rsidRDefault="00664483" w:rsidP="007C78DF">
      <w:p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664483">
        <w:rPr>
          <w:rFonts w:asciiTheme="majorHAnsi" w:hAnsiTheme="majorHAnsi" w:cstheme="majorHAnsi"/>
          <w:b/>
          <w:bCs/>
          <w:sz w:val="22"/>
          <w:szCs w:val="22"/>
        </w:rPr>
        <w:t>Per la Didattica con il Digitale</w:t>
      </w:r>
    </w:p>
    <w:p w14:paraId="387018D6" w14:textId="77777777" w:rsidR="00C94F5A" w:rsidRDefault="00C94F5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4F5A">
        <w:rPr>
          <w:rFonts w:asciiTheme="majorHAnsi" w:hAnsiTheme="majorHAnsi" w:cstheme="majorHAnsi"/>
          <w:b/>
          <w:bCs/>
          <w:sz w:val="22"/>
          <w:szCs w:val="22"/>
        </w:rPr>
        <w:t>Libro digitale</w:t>
      </w:r>
      <w:r w:rsidRPr="00C94F5A">
        <w:rPr>
          <w:rFonts w:asciiTheme="majorHAnsi" w:hAnsiTheme="majorHAnsi" w:cstheme="majorHAnsi"/>
          <w:sz w:val="22"/>
          <w:szCs w:val="22"/>
        </w:rPr>
        <w:t>: è la versione digitale del libro, per docente e studente, disponibile online e offline. Il libro digitale riproduce in modo fedele l’esperienza di lettura su carta e consente la sottolineatura, l’inserimento di note e segnalibri, l’accesso, per l’insegnante, al pannello con strumenti per la LIM (scrivi, evidenzia, cerchia, riquadra) e la possibilità di scaricare offline i contenuti con l’app desktop dedicata. Inoltre, permette di accedere ai materiali digitali integrativi.</w:t>
      </w:r>
    </w:p>
    <w:p w14:paraId="2800C029" w14:textId="77777777" w:rsidR="00C94F5A" w:rsidRDefault="00C94F5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4F5A">
        <w:rPr>
          <w:rFonts w:asciiTheme="majorHAnsi" w:hAnsiTheme="majorHAnsi" w:cstheme="majorHAnsi"/>
          <w:b/>
          <w:bCs/>
          <w:sz w:val="22"/>
          <w:szCs w:val="22"/>
        </w:rPr>
        <w:t>Libro digitale liquido</w:t>
      </w:r>
      <w:r w:rsidRPr="00C94F5A">
        <w:rPr>
          <w:rFonts w:asciiTheme="majorHAnsi" w:hAnsiTheme="majorHAnsi" w:cstheme="majorHAnsi"/>
          <w:sz w:val="22"/>
          <w:szCs w:val="22"/>
        </w:rPr>
        <w:t>: la versione digitale del libro che si adatta a qualsiasi dispositivo, per docente e studente, disponibile online e offline.</w:t>
      </w:r>
    </w:p>
    <w:p w14:paraId="50F06D8C" w14:textId="77777777" w:rsidR="00D22F13" w:rsidRDefault="00C94F5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4F5A">
        <w:rPr>
          <w:rFonts w:asciiTheme="majorHAnsi" w:hAnsiTheme="majorHAnsi" w:cstheme="majorHAnsi"/>
          <w:b/>
          <w:bCs/>
          <w:sz w:val="22"/>
          <w:szCs w:val="22"/>
        </w:rPr>
        <w:t>MyApp</w:t>
      </w:r>
      <w:r w:rsidRPr="00C94F5A">
        <w:rPr>
          <w:rFonts w:asciiTheme="majorHAnsi" w:hAnsiTheme="majorHAnsi" w:cstheme="majorHAnsi"/>
          <w:sz w:val="22"/>
          <w:szCs w:val="22"/>
        </w:rPr>
        <w:t>: la app per studiare e ripassare, che grazie a un sistema di Qr Code presenti all’interno delle pagine del libro attiva i contenuti multimediali e le risorse digitali del libro.</w:t>
      </w:r>
    </w:p>
    <w:p w14:paraId="14553166" w14:textId="565333A0" w:rsidR="00664483" w:rsidRPr="00C0027E" w:rsidRDefault="00C94F5A" w:rsidP="00051809">
      <w:pPr>
        <w:pStyle w:val="Paragrafoelenco"/>
        <w:numPr>
          <w:ilvl w:val="0"/>
          <w:numId w:val="22"/>
        </w:numPr>
        <w:shd w:val="clear" w:color="auto" w:fill="FFFFFF"/>
        <w:rPr>
          <w:rFonts w:asciiTheme="majorHAnsi" w:hAnsiTheme="majorHAnsi" w:cstheme="majorHAnsi"/>
          <w:sz w:val="22"/>
          <w:szCs w:val="22"/>
        </w:rPr>
      </w:pPr>
      <w:r w:rsidRPr="00C94F5A">
        <w:rPr>
          <w:rFonts w:asciiTheme="majorHAnsi" w:hAnsiTheme="majorHAnsi" w:cstheme="majorHAnsi"/>
          <w:b/>
          <w:bCs/>
          <w:sz w:val="22"/>
          <w:szCs w:val="22"/>
        </w:rPr>
        <w:lastRenderedPageBreak/>
        <w:t>Piattaforma KmZero</w:t>
      </w:r>
      <w:r w:rsidRPr="00C94F5A">
        <w:rPr>
          <w:rFonts w:asciiTheme="majorHAnsi" w:hAnsiTheme="majorHAnsi" w:cstheme="majorHAnsi"/>
          <w:sz w:val="22"/>
          <w:szCs w:val="22"/>
        </w:rPr>
        <w:t>: l’ambiente online per docenti e studenti, con migliaia di materiali digitali integrativi di qualità, disponibili online e offline. In particolare, l'insegnante può:</w:t>
      </w:r>
      <w:r w:rsidRPr="00C94F5A">
        <w:rPr>
          <w:rFonts w:asciiTheme="majorHAnsi" w:hAnsiTheme="majorHAnsi" w:cstheme="majorHAnsi"/>
          <w:sz w:val="22"/>
          <w:szCs w:val="22"/>
        </w:rPr>
        <w:br/>
        <w:t>- accedere alla guida del libro in adozione, a proposte di programmazione, a lezioni e verifiche pronte per l’uso, a griglie di valutazione e a una selezione di contenuti di formazione Learning Academy;</w:t>
      </w:r>
      <w:r w:rsidRPr="00C94F5A">
        <w:rPr>
          <w:rFonts w:asciiTheme="majorHAnsi" w:hAnsiTheme="majorHAnsi" w:cstheme="majorHAnsi"/>
          <w:sz w:val="22"/>
          <w:szCs w:val="22"/>
        </w:rPr>
        <w:br/>
        <w:t>- costruire la propria lezione e le proprie verifiche personalizzate;</w:t>
      </w:r>
      <w:r w:rsidRPr="00C94F5A">
        <w:rPr>
          <w:rFonts w:asciiTheme="majorHAnsi" w:hAnsiTheme="majorHAnsi" w:cstheme="majorHAnsi"/>
          <w:sz w:val="22"/>
          <w:szCs w:val="22"/>
        </w:rPr>
        <w:br/>
        <w:t>- assegnare attività didattiche attraverso Google Classroom™, Microsoft Teams® e Classe virtuale.</w:t>
      </w:r>
    </w:p>
    <w:sectPr w:rsidR="00664483" w:rsidRPr="00C0027E" w:rsidSect="00AD730B">
      <w:pgSz w:w="11906" w:h="16838"/>
      <w:pgMar w:top="851" w:right="851" w:bottom="851" w:left="851" w:header="720" w:footer="720" w:gutter="0"/>
      <w:paperSrc w:first="259" w:other="259"/>
      <w:cols w:space="708"/>
      <w:docGrid w:linePitch="27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B74634"/>
    <w:multiLevelType w:val="hybridMultilevel"/>
    <w:tmpl w:val="DF2646B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6925A0"/>
    <w:multiLevelType w:val="hybridMultilevel"/>
    <w:tmpl w:val="2A72DAD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D65826"/>
    <w:multiLevelType w:val="hybridMultilevel"/>
    <w:tmpl w:val="6A0A7C9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B4318BA"/>
    <w:multiLevelType w:val="hybridMultilevel"/>
    <w:tmpl w:val="B82622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FB85BB9"/>
    <w:multiLevelType w:val="hybridMultilevel"/>
    <w:tmpl w:val="F7702A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68C468A"/>
    <w:multiLevelType w:val="hybridMultilevel"/>
    <w:tmpl w:val="A2FE52C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8763421"/>
    <w:multiLevelType w:val="hybridMultilevel"/>
    <w:tmpl w:val="3F66A8FC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9B51E2B"/>
    <w:multiLevelType w:val="hybridMultilevel"/>
    <w:tmpl w:val="C4AEB98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C3921C5"/>
    <w:multiLevelType w:val="hybridMultilevel"/>
    <w:tmpl w:val="624ED2AA"/>
    <w:lvl w:ilvl="0" w:tplc="F9109212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C95669B"/>
    <w:multiLevelType w:val="multilevel"/>
    <w:tmpl w:val="20C8F1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F376A82"/>
    <w:multiLevelType w:val="hybridMultilevel"/>
    <w:tmpl w:val="A01CBED2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14391F"/>
    <w:multiLevelType w:val="hybridMultilevel"/>
    <w:tmpl w:val="3D9875CA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D33D9E"/>
    <w:multiLevelType w:val="hybridMultilevel"/>
    <w:tmpl w:val="0D26EA10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0C85248"/>
    <w:multiLevelType w:val="hybridMultilevel"/>
    <w:tmpl w:val="CF00AF24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1FB4511"/>
    <w:multiLevelType w:val="hybridMultilevel"/>
    <w:tmpl w:val="1F1CD45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2E96A10"/>
    <w:multiLevelType w:val="hybridMultilevel"/>
    <w:tmpl w:val="87EE48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45C2222"/>
    <w:multiLevelType w:val="hybridMultilevel"/>
    <w:tmpl w:val="79CAB82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5527A71"/>
    <w:multiLevelType w:val="multilevel"/>
    <w:tmpl w:val="0BFE86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8" w15:restartNumberingAfterBreak="0">
    <w:nsid w:val="5B162CFF"/>
    <w:multiLevelType w:val="hybridMultilevel"/>
    <w:tmpl w:val="6BFAEDE6"/>
    <w:lvl w:ilvl="0" w:tplc="7BCA8808">
      <w:numFmt w:val="bullet"/>
      <w:lvlText w:val="•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12A475EA">
      <w:numFmt w:val="bullet"/>
      <w:lvlText w:val="-"/>
      <w:lvlJc w:val="left"/>
      <w:pPr>
        <w:ind w:left="1440" w:hanging="360"/>
      </w:pPr>
      <w:rPr>
        <w:rFonts w:ascii="Calibri Light" w:eastAsia="Times New Roman" w:hAnsi="Calibri Light" w:cs="Calibri Light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06121FA"/>
    <w:multiLevelType w:val="hybridMultilevel"/>
    <w:tmpl w:val="4120FECE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583238"/>
    <w:multiLevelType w:val="multilevel"/>
    <w:tmpl w:val="75B070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6E5A31AF"/>
    <w:multiLevelType w:val="hybridMultilevel"/>
    <w:tmpl w:val="77BCEC10"/>
    <w:lvl w:ilvl="0" w:tplc="924AAE92">
      <w:start w:val="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729A58E0"/>
    <w:multiLevelType w:val="hybridMultilevel"/>
    <w:tmpl w:val="A64883CE"/>
    <w:lvl w:ilvl="0" w:tplc="0410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2A02D74"/>
    <w:multiLevelType w:val="hybridMultilevel"/>
    <w:tmpl w:val="352E7FD8"/>
    <w:lvl w:ilvl="0" w:tplc="4B3009B8">
      <w:start w:val="15"/>
      <w:numFmt w:val="bullet"/>
      <w:lvlText w:val="-"/>
      <w:lvlJc w:val="left"/>
      <w:pPr>
        <w:ind w:left="720" w:hanging="360"/>
      </w:pPr>
      <w:rPr>
        <w:rFonts w:ascii="Calibri Light" w:eastAsia="Times New Roman" w:hAnsi="Calibri Light" w:cs="Calibri Light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82A2CAC"/>
    <w:multiLevelType w:val="hybridMultilevel"/>
    <w:tmpl w:val="1F80B266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73321637">
    <w:abstractNumId w:val="17"/>
  </w:num>
  <w:num w:numId="2" w16cid:durableId="1444688488">
    <w:abstractNumId w:val="9"/>
  </w:num>
  <w:num w:numId="3" w16cid:durableId="827788733">
    <w:abstractNumId w:val="20"/>
  </w:num>
  <w:num w:numId="4" w16cid:durableId="1290823386">
    <w:abstractNumId w:val="1"/>
  </w:num>
  <w:num w:numId="5" w16cid:durableId="658458189">
    <w:abstractNumId w:val="18"/>
  </w:num>
  <w:num w:numId="6" w16cid:durableId="1663698585">
    <w:abstractNumId w:val="11"/>
  </w:num>
  <w:num w:numId="7" w16cid:durableId="648288095">
    <w:abstractNumId w:val="13"/>
  </w:num>
  <w:num w:numId="8" w16cid:durableId="867910708">
    <w:abstractNumId w:val="5"/>
  </w:num>
  <w:num w:numId="9" w16cid:durableId="24599816">
    <w:abstractNumId w:val="4"/>
  </w:num>
  <w:num w:numId="10" w16cid:durableId="1709527538">
    <w:abstractNumId w:val="21"/>
  </w:num>
  <w:num w:numId="11" w16cid:durableId="1724479404">
    <w:abstractNumId w:val="15"/>
  </w:num>
  <w:num w:numId="12" w16cid:durableId="2078940057">
    <w:abstractNumId w:val="8"/>
  </w:num>
  <w:num w:numId="13" w16cid:durableId="1539708803">
    <w:abstractNumId w:val="14"/>
  </w:num>
  <w:num w:numId="14" w16cid:durableId="1195458299">
    <w:abstractNumId w:val="2"/>
  </w:num>
  <w:num w:numId="15" w16cid:durableId="1606841022">
    <w:abstractNumId w:val="6"/>
  </w:num>
  <w:num w:numId="16" w16cid:durableId="60062535">
    <w:abstractNumId w:val="3"/>
  </w:num>
  <w:num w:numId="17" w16cid:durableId="1377046435">
    <w:abstractNumId w:val="0"/>
  </w:num>
  <w:num w:numId="18" w16cid:durableId="1881235116">
    <w:abstractNumId w:val="12"/>
  </w:num>
  <w:num w:numId="19" w16cid:durableId="702292492">
    <w:abstractNumId w:val="19"/>
  </w:num>
  <w:num w:numId="20" w16cid:durableId="171383708">
    <w:abstractNumId w:val="16"/>
  </w:num>
  <w:num w:numId="21" w16cid:durableId="1393458822">
    <w:abstractNumId w:val="23"/>
  </w:num>
  <w:num w:numId="22" w16cid:durableId="1472597040">
    <w:abstractNumId w:val="7"/>
  </w:num>
  <w:num w:numId="23" w16cid:durableId="1720320225">
    <w:abstractNumId w:val="22"/>
  </w:num>
  <w:num w:numId="24" w16cid:durableId="938953293">
    <w:abstractNumId w:val="10"/>
  </w:num>
  <w:num w:numId="25" w16cid:durableId="1888373991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hyphenationZone w:val="283"/>
  <w:drawingGridHorizontalSpacing w:val="100"/>
  <w:drawingGridVerticalSpacing w:val="136"/>
  <w:displayHorizontalDrawingGridEvery w:val="0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57611"/>
    <w:rsid w:val="00000FA5"/>
    <w:rsid w:val="00002D06"/>
    <w:rsid w:val="00003A9B"/>
    <w:rsid w:val="00011F7C"/>
    <w:rsid w:val="00042D4C"/>
    <w:rsid w:val="00050579"/>
    <w:rsid w:val="00053187"/>
    <w:rsid w:val="0008672D"/>
    <w:rsid w:val="000D053A"/>
    <w:rsid w:val="000E7D0C"/>
    <w:rsid w:val="00124244"/>
    <w:rsid w:val="001339AB"/>
    <w:rsid w:val="001464EF"/>
    <w:rsid w:val="00177EEC"/>
    <w:rsid w:val="00182B53"/>
    <w:rsid w:val="00184CDA"/>
    <w:rsid w:val="001A4107"/>
    <w:rsid w:val="001D3E7C"/>
    <w:rsid w:val="001F166C"/>
    <w:rsid w:val="001F2B4F"/>
    <w:rsid w:val="00207DBA"/>
    <w:rsid w:val="00261D6C"/>
    <w:rsid w:val="00290443"/>
    <w:rsid w:val="002C7DF4"/>
    <w:rsid w:val="00327666"/>
    <w:rsid w:val="00355405"/>
    <w:rsid w:val="003615DB"/>
    <w:rsid w:val="00370505"/>
    <w:rsid w:val="00396238"/>
    <w:rsid w:val="003B46DE"/>
    <w:rsid w:val="003C5250"/>
    <w:rsid w:val="004113BE"/>
    <w:rsid w:val="00415F2D"/>
    <w:rsid w:val="00425F66"/>
    <w:rsid w:val="0047421B"/>
    <w:rsid w:val="00494019"/>
    <w:rsid w:val="004C2C1C"/>
    <w:rsid w:val="004E56EE"/>
    <w:rsid w:val="00501DF4"/>
    <w:rsid w:val="00521035"/>
    <w:rsid w:val="00574A25"/>
    <w:rsid w:val="00576B25"/>
    <w:rsid w:val="00593EA5"/>
    <w:rsid w:val="005A336F"/>
    <w:rsid w:val="005D02EC"/>
    <w:rsid w:val="005D46BC"/>
    <w:rsid w:val="00603F1D"/>
    <w:rsid w:val="00612DE3"/>
    <w:rsid w:val="006254AE"/>
    <w:rsid w:val="00653479"/>
    <w:rsid w:val="00664483"/>
    <w:rsid w:val="006736D5"/>
    <w:rsid w:val="0068066E"/>
    <w:rsid w:val="006C11BD"/>
    <w:rsid w:val="006E501C"/>
    <w:rsid w:val="00703480"/>
    <w:rsid w:val="00722F3D"/>
    <w:rsid w:val="00723565"/>
    <w:rsid w:val="00740D63"/>
    <w:rsid w:val="00755BB4"/>
    <w:rsid w:val="00757611"/>
    <w:rsid w:val="00770E19"/>
    <w:rsid w:val="0078047C"/>
    <w:rsid w:val="007B03B0"/>
    <w:rsid w:val="007B4C9C"/>
    <w:rsid w:val="007C78DF"/>
    <w:rsid w:val="007F3EA0"/>
    <w:rsid w:val="0082135E"/>
    <w:rsid w:val="00850EF5"/>
    <w:rsid w:val="00864C56"/>
    <w:rsid w:val="00881CA9"/>
    <w:rsid w:val="008925D6"/>
    <w:rsid w:val="008A6F3C"/>
    <w:rsid w:val="008F3EE7"/>
    <w:rsid w:val="008F67F6"/>
    <w:rsid w:val="0090189C"/>
    <w:rsid w:val="009108E4"/>
    <w:rsid w:val="00930151"/>
    <w:rsid w:val="00937E06"/>
    <w:rsid w:val="009E0DF2"/>
    <w:rsid w:val="009E6E30"/>
    <w:rsid w:val="00A04501"/>
    <w:rsid w:val="00A0639D"/>
    <w:rsid w:val="00A41E8C"/>
    <w:rsid w:val="00A76404"/>
    <w:rsid w:val="00A76B3A"/>
    <w:rsid w:val="00A963E6"/>
    <w:rsid w:val="00A96C84"/>
    <w:rsid w:val="00AA262B"/>
    <w:rsid w:val="00AC3E57"/>
    <w:rsid w:val="00AD730B"/>
    <w:rsid w:val="00AE16B8"/>
    <w:rsid w:val="00B27764"/>
    <w:rsid w:val="00B33E7B"/>
    <w:rsid w:val="00B64308"/>
    <w:rsid w:val="00B74FF7"/>
    <w:rsid w:val="00BD6B89"/>
    <w:rsid w:val="00C001B1"/>
    <w:rsid w:val="00C0027E"/>
    <w:rsid w:val="00C132DD"/>
    <w:rsid w:val="00C227D9"/>
    <w:rsid w:val="00C571F9"/>
    <w:rsid w:val="00C60134"/>
    <w:rsid w:val="00C75122"/>
    <w:rsid w:val="00C8195E"/>
    <w:rsid w:val="00C94F5A"/>
    <w:rsid w:val="00CA66C6"/>
    <w:rsid w:val="00CB45A8"/>
    <w:rsid w:val="00D012D0"/>
    <w:rsid w:val="00D05CA3"/>
    <w:rsid w:val="00D22F13"/>
    <w:rsid w:val="00D67CB7"/>
    <w:rsid w:val="00D7741F"/>
    <w:rsid w:val="00D77B8F"/>
    <w:rsid w:val="00DA03C4"/>
    <w:rsid w:val="00DE5454"/>
    <w:rsid w:val="00E1232D"/>
    <w:rsid w:val="00E17189"/>
    <w:rsid w:val="00E66F54"/>
    <w:rsid w:val="00E8774B"/>
    <w:rsid w:val="00E96CB5"/>
    <w:rsid w:val="00EA6573"/>
    <w:rsid w:val="00EA7FC3"/>
    <w:rsid w:val="00EC7C2B"/>
    <w:rsid w:val="00EC7CA2"/>
    <w:rsid w:val="00EE1967"/>
    <w:rsid w:val="00F13E5D"/>
    <w:rsid w:val="00F40EFB"/>
    <w:rsid w:val="00F55DC7"/>
    <w:rsid w:val="00F7111D"/>
    <w:rsid w:val="00F7310D"/>
    <w:rsid w:val="00F97539"/>
    <w:rsid w:val="00FB4309"/>
    <w:rsid w:val="00FC7D0A"/>
    <w:rsid w:val="00FD4EE3"/>
    <w:rsid w:val="00FE12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B93170"/>
  <w15:chartTrackingRefBased/>
  <w15:docId w15:val="{974537FF-48DD-421F-9F54-3EA5F25C0D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Open Sans" w:eastAsiaTheme="minorHAnsi" w:hAnsi="Open Sans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A76B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unhideWhenUsed/>
    <w:rsid w:val="00757611"/>
    <w:pPr>
      <w:spacing w:before="100" w:beforeAutospacing="1" w:after="100" w:afterAutospacing="1"/>
    </w:pPr>
    <w:rPr>
      <w:sz w:val="24"/>
      <w:szCs w:val="24"/>
    </w:rPr>
  </w:style>
  <w:style w:type="character" w:styleId="Rimandocommento">
    <w:name w:val="annotation reference"/>
    <w:basedOn w:val="Carpredefinitoparagrafo"/>
    <w:uiPriority w:val="99"/>
    <w:semiHidden/>
    <w:unhideWhenUsed/>
    <w:rsid w:val="00757611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semiHidden/>
    <w:unhideWhenUsed/>
    <w:rsid w:val="00757611"/>
  </w:style>
  <w:style w:type="character" w:customStyle="1" w:styleId="TestocommentoCarattere">
    <w:name w:val="Testo commento Carattere"/>
    <w:basedOn w:val="Carpredefinitoparagrafo"/>
    <w:link w:val="Testocommento"/>
    <w:uiPriority w:val="99"/>
    <w:semiHidden/>
    <w:rsid w:val="00757611"/>
    <w:rPr>
      <w:rFonts w:ascii="Times New Roman" w:eastAsia="Times New Roman" w:hAnsi="Times New Roman" w:cs="Times New Roman"/>
      <w:sz w:val="20"/>
      <w:szCs w:val="20"/>
      <w:lang w:eastAsia="it-IT"/>
    </w:rPr>
  </w:style>
  <w:style w:type="character" w:styleId="Enfasigrassetto">
    <w:name w:val="Strong"/>
    <w:basedOn w:val="Carpredefinitoparagrafo"/>
    <w:uiPriority w:val="22"/>
    <w:qFormat/>
    <w:rsid w:val="00757611"/>
    <w:rPr>
      <w:b/>
      <w:bCs/>
    </w:rPr>
  </w:style>
  <w:style w:type="character" w:styleId="Enfasicorsivo">
    <w:name w:val="Emphasis"/>
    <w:basedOn w:val="Carpredefinitoparagrafo"/>
    <w:uiPriority w:val="20"/>
    <w:qFormat/>
    <w:rsid w:val="00757611"/>
    <w:rPr>
      <w:i/>
      <w:iCs/>
    </w:rPr>
  </w:style>
  <w:style w:type="paragraph" w:styleId="Paragrafoelenco">
    <w:name w:val="List Paragraph"/>
    <w:basedOn w:val="Normale"/>
    <w:uiPriority w:val="34"/>
    <w:qFormat/>
    <w:rsid w:val="001339AB"/>
    <w:pPr>
      <w:ind w:left="720"/>
      <w:contextualSpacing/>
    </w:pPr>
  </w:style>
  <w:style w:type="character" w:styleId="Collegamentoipertestuale">
    <w:name w:val="Hyperlink"/>
    <w:basedOn w:val="Carpredefinitoparagrafo"/>
    <w:uiPriority w:val="99"/>
    <w:unhideWhenUsed/>
    <w:rsid w:val="00770E19"/>
    <w:rPr>
      <w:color w:val="0563C1" w:themeColor="hyperlink"/>
      <w:u w:val="single"/>
    </w:rPr>
  </w:style>
  <w:style w:type="character" w:styleId="Menzionenonrisolta">
    <w:name w:val="Unresolved Mention"/>
    <w:basedOn w:val="Carpredefinitoparagrafo"/>
    <w:uiPriority w:val="99"/>
    <w:semiHidden/>
    <w:unhideWhenUsed/>
    <w:rsid w:val="00770E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78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4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8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9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413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861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94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063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773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422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3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1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795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317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518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48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18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63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976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03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04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643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422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161627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6403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5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343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5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9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152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73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2088527634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900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91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720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934545">
                              <w:marLeft w:val="0"/>
                              <w:marRight w:val="0"/>
                              <w:marTop w:val="0"/>
                              <w:marBottom w:val="225"/>
                              <w:divBdr>
                                <w:top w:val="single" w:sz="6" w:space="15" w:color="CCCCCC"/>
                                <w:left w:val="single" w:sz="6" w:space="15" w:color="CCCCCC"/>
                                <w:bottom w:val="single" w:sz="6" w:space="15" w:color="CCCCCC"/>
                                <w:right w:val="single" w:sz="6" w:space="15" w:color="CCCCCC"/>
                              </w:divBdr>
                              <w:divsChild>
                                <w:div w:id="785657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462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dashed" w:sz="12" w:space="0" w:color="CCCCCC"/>
            <w:right w:val="none" w:sz="0" w:space="0" w:color="auto"/>
          </w:divBdr>
          <w:divsChild>
            <w:div w:id="1109010187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359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3141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34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794798">
                              <w:marLeft w:val="0"/>
                              <w:marRight w:val="0"/>
                              <w:marTop w:val="9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440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73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337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2686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167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25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486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304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454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645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878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611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92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58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484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045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76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368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08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37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098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73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251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699</Words>
  <Characters>3985</Characters>
  <Application>Microsoft Office Word</Application>
  <DocSecurity>0</DocSecurity>
  <Lines>33</Lines>
  <Paragraphs>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Santambrogio, Martina</dc:creator>
  <cp:keywords/>
  <dc:description/>
  <cp:lastModifiedBy>Valentina Muttoni</cp:lastModifiedBy>
  <cp:revision>126</cp:revision>
  <dcterms:created xsi:type="dcterms:W3CDTF">2022-02-02T18:14:00Z</dcterms:created>
  <dcterms:modified xsi:type="dcterms:W3CDTF">2024-02-14T10:28:00Z</dcterms:modified>
</cp:coreProperties>
</file>