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C5C6B" w:rsidR="00757611" w:rsidP="00FD4EE3" w:rsidRDefault="00757611" w14:paraId="7617B487" w14:textId="77777777">
      <w:pPr>
        <w:jc w:val="both"/>
        <w:rPr>
          <w:rFonts w:asciiTheme="majorHAnsi" w:hAnsiTheme="majorHAnsi" w:cstheme="majorHAnsi"/>
          <w:sz w:val="22"/>
          <w:szCs w:val="22"/>
        </w:rPr>
      </w:pPr>
      <w:bookmarkStart w:name="_Hlk63684744" w:id="0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:rsidRPr="00C82B44" w:rsidR="00757611" w:rsidP="00FD4EE3" w:rsidRDefault="00757611" w14:paraId="067588B2" w14:textId="77777777">
      <w:pPr>
        <w:jc w:val="both"/>
        <w:rPr>
          <w:rFonts w:asciiTheme="majorHAnsi" w:hAnsiTheme="majorHAnsi" w:cstheme="majorHAnsi"/>
          <w:sz w:val="22"/>
          <w:szCs w:val="22"/>
        </w:rPr>
      </w:pPr>
    </w:p>
    <w:p w:rsidRPr="00C82B44" w:rsidR="00C82B44" w:rsidP="00FD4EE3" w:rsidRDefault="004535BB" w14:paraId="42C0447D" w14:textId="6860BE6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B. </w:t>
      </w:r>
      <w:r w:rsidR="00BC30D7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C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olonna</w:t>
      </w:r>
    </w:p>
    <w:p w:rsidRPr="004535BB" w:rsidR="004535BB" w:rsidP="00FD4EE3" w:rsidRDefault="004535BB" w14:paraId="42A9F76A" w14:textId="3045DA6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4535BB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Chimica organica, Biochimica, Biotecnologie. Seconda edizione</w:t>
      </w:r>
    </w:p>
    <w:p w:rsidRPr="00FD4EE3" w:rsidR="00757611" w:rsidP="00FD4EE3" w:rsidRDefault="00F14E3B" w14:paraId="0BA21695" w14:textId="36FA7D69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Pr="00FD4EE3" w:rsidR="00757611">
        <w:rPr>
          <w:rFonts w:asciiTheme="majorHAnsi" w:hAnsiTheme="majorHAnsi" w:cstheme="majorHAnsi"/>
          <w:sz w:val="22"/>
          <w:szCs w:val="22"/>
        </w:rPr>
        <w:t>,</w:t>
      </w:r>
      <w:r w:rsidRPr="00FD4EE3" w:rsidR="00C60134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Pr="00FD4EE3" w:rsidR="00C60134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FD4EE3" w:rsidR="00C60134">
        <w:rPr>
          <w:rFonts w:asciiTheme="majorHAnsi" w:hAnsiTheme="majorHAnsi" w:cstheme="majorHAnsi"/>
          <w:sz w:val="22"/>
          <w:szCs w:val="22"/>
        </w:rPr>
        <w:t xml:space="preserve"> Italia,</w:t>
      </w:r>
      <w:r w:rsidRPr="00FD4EE3" w:rsidR="00757611">
        <w:rPr>
          <w:rFonts w:asciiTheme="majorHAnsi" w:hAnsiTheme="majorHAnsi" w:cstheme="majorHAnsi"/>
          <w:sz w:val="22"/>
          <w:szCs w:val="22"/>
        </w:rPr>
        <w:t xml:space="preserve"> 202</w:t>
      </w:r>
      <w:r w:rsidRPr="00FD4EE3" w:rsidR="00C60134">
        <w:rPr>
          <w:rFonts w:asciiTheme="majorHAnsi" w:hAnsiTheme="majorHAnsi" w:cstheme="majorHAnsi"/>
          <w:sz w:val="22"/>
          <w:szCs w:val="22"/>
        </w:rPr>
        <w:t>3</w:t>
      </w:r>
    </w:p>
    <w:bookmarkEnd w:id="0"/>
    <w:p w:rsidRPr="00FD4EE3" w:rsidR="00757611" w:rsidP="00FD4EE3" w:rsidRDefault="00757611" w14:paraId="64491078" w14:textId="77777777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4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141"/>
      </w:tblGrid>
      <w:tr w:rsidRPr="00FD4EE3" w:rsidR="00626F5E" w:rsidTr="00626F5E" w14:paraId="21334735" w14:textId="67493FEB">
        <w:trPr>
          <w:trHeight w:val="75"/>
        </w:trPr>
        <w:tc>
          <w:tcPr>
            <w:tcW w:w="10141" w:type="dxa"/>
          </w:tcPr>
          <w:p w:rsidRPr="003A0613" w:rsidR="00626F5E" w:rsidP="003A0613" w:rsidRDefault="003A0613" w14:paraId="18F5DD08" w14:textId="1FD6FA39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bookmarkStart w:name="_Hlk63684124" w:id="1"/>
            <w:r w:rsidRPr="004535BB">
              <w:rPr>
                <w:rFonts w:asciiTheme="majorHAnsi" w:hAnsiTheme="majorHAnsi" w:cstheme="majorHAnsi"/>
                <w:b/>
                <w:bCs/>
                <w:color w:val="333333"/>
                <w:sz w:val="22"/>
                <w:szCs w:val="22"/>
                <w:shd w:val="clear" w:color="auto" w:fill="FFFFFF"/>
              </w:rPr>
              <w:t>Chimica organica, Biochimica, Biotecnologie. Seconda edizione</w:t>
            </w:r>
          </w:p>
        </w:tc>
      </w:tr>
      <w:tr w:rsidRPr="00FD4EE3" w:rsidR="00626F5E" w:rsidTr="00626F5E" w14:paraId="3ECE2155" w14:textId="7D37B39E">
        <w:trPr>
          <w:trHeight w:val="1081"/>
        </w:trPr>
        <w:tc>
          <w:tcPr>
            <w:tcW w:w="10141" w:type="dxa"/>
          </w:tcPr>
          <w:p w:rsidRPr="007F216F" w:rsidR="007F216F" w:rsidP="007F216F" w:rsidRDefault="007F216F" w14:paraId="14F3FD70" w14:textId="7777777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F216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7F216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7F216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:rsidRPr="007F216F" w:rsidR="007F216F" w:rsidP="007F216F" w:rsidRDefault="007F216F" w14:paraId="79871669" w14:textId="215D578A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F216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312</w:t>
            </w:r>
          </w:p>
          <w:p w:rsidRPr="007F216F" w:rsidR="007F216F" w:rsidP="007F216F" w:rsidRDefault="007F216F" w14:paraId="4978B1CD" w14:textId="116BAC0B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7F216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9788893791755</w:t>
            </w:r>
          </w:p>
          <w:p w:rsidRPr="0042202F" w:rsidR="00626F5E" w:rsidP="007F216F" w:rsidRDefault="007F216F" w14:paraId="43C4C3E5" w14:textId="6AB3EA60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7F216F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23,00€</w:t>
            </w:r>
          </w:p>
        </w:tc>
      </w:tr>
      <w:bookmarkEnd w:id="1"/>
    </w:tbl>
    <w:p w:rsidR="00757611" w:rsidP="00FD4EE3" w:rsidRDefault="00757611" w14:paraId="1CE9244A" w14:textId="38B4D70A">
      <w:pPr>
        <w:rPr>
          <w:rFonts w:asciiTheme="majorHAnsi" w:hAnsiTheme="majorHAnsi" w:cstheme="majorHAnsi"/>
          <w:b/>
          <w:bCs/>
          <w:sz w:val="22"/>
          <w:szCs w:val="22"/>
        </w:rPr>
      </w:pPr>
    </w:p>
    <w:p w:rsidRPr="00FD4EE3" w:rsidR="00757611" w:rsidP="00184CDA" w:rsidRDefault="0082135E" w14:paraId="3721F955" w14:textId="58A78DA6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Oltre il corso cartaceo, è disponibile anche la versione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Pr="00FD4EE3" w:rsidR="00E8774B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FD4EE3" w:rsidR="00757611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Pr="00FD4EE3" w:rsidR="0008672D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Pr="00FD4EE3" w:rsidR="00757611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:rsidRPr="00D622F1" w:rsidR="00757611" w:rsidP="00FD4EE3" w:rsidRDefault="00757611" w14:paraId="3D66275E" w14:textId="13010855">
      <w:pPr>
        <w:rPr>
          <w:rFonts w:asciiTheme="majorHAnsi" w:hAnsiTheme="majorHAnsi" w:cstheme="majorHAnsi"/>
          <w:i/>
          <w:iCs/>
          <w:color w:val="000000"/>
          <w:sz w:val="24"/>
          <w:szCs w:val="24"/>
        </w:rPr>
      </w:pPr>
    </w:p>
    <w:p w:rsidRPr="00BC30D7" w:rsidR="003A0613" w:rsidP="00FD4EE3" w:rsidRDefault="00BC30D7" w14:paraId="00C883FB" w14:textId="168B81A8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C30D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corso si connota per chiarezza e semplicità, qualità che rendono più facile la fruizione dei concetti. I rimandi tra la Chimica e la vita quotidiana permettono di trovare collegamenti tra gli argomenti di studio e la vita reale. I collegamenti alla </w:t>
      </w:r>
      <w:r w:rsidRPr="00BC30D7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green </w:t>
      </w:r>
      <w:proofErr w:type="spellStart"/>
      <w:r w:rsidRPr="00BC30D7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chemistry</w:t>
      </w:r>
      <w:proofErr w:type="spellEnd"/>
      <w:r w:rsidRPr="00BC30D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offrono spunti di riflessione su tematiche legate all’ambiente e le schede dedicate all’Agenda 2030 mantengono il focus sulle maggiori sfide dello sviluppo sostenibile, offrendo spunti di riflessione e di dibattito.</w:t>
      </w:r>
    </w:p>
    <w:p w:rsidRPr="009540E3" w:rsidR="00BC30D7" w:rsidP="00FD4EE3" w:rsidRDefault="00BC30D7" w14:paraId="3678D4FA" w14:textId="77777777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:rsidRPr="00ED44E7" w:rsidR="00752E9A" w:rsidP="00ED44E7" w:rsidRDefault="00757611" w14:paraId="310F299F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F57C08">
        <w:rPr>
          <w:rFonts w:asciiTheme="majorHAnsi" w:hAnsiTheme="majorHAnsi" w:cstheme="majorHAnsi"/>
          <w:b/>
          <w:bCs/>
          <w:sz w:val="22"/>
          <w:szCs w:val="22"/>
        </w:rPr>
        <w:t xml:space="preserve">Le </w:t>
      </w:r>
      <w:r w:rsidRPr="00ED44E7">
        <w:rPr>
          <w:rFonts w:asciiTheme="majorHAnsi" w:hAnsiTheme="majorHAnsi" w:cstheme="majorHAnsi"/>
          <w:b/>
          <w:bCs/>
          <w:sz w:val="22"/>
          <w:szCs w:val="22"/>
        </w:rPr>
        <w:t>principali caratteristiche dell’opera</w:t>
      </w:r>
    </w:p>
    <w:p w:rsidRPr="00A82A11" w:rsidR="00A82A11" w:rsidP="004D2C13" w:rsidRDefault="00A82A11" w14:paraId="62B0DD80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82A11">
        <w:rPr>
          <w:rFonts w:asciiTheme="majorHAnsi" w:hAnsiTheme="majorHAnsi" w:cstheme="majorHAnsi"/>
          <w:b/>
          <w:bCs/>
          <w:color w:val="333333"/>
          <w:sz w:val="22"/>
          <w:szCs w:val="22"/>
        </w:rPr>
        <w:t>Trattazione misurata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: il testo è spiegato con un linguaggio semplice e diretto che permette di comprendere facilmente anche gli argomenti più complessi.</w:t>
      </w:r>
    </w:p>
    <w:p w:rsidRPr="00A82A11" w:rsidR="00A82A11" w:rsidP="004D2C13" w:rsidRDefault="00A82A11" w14:paraId="362E59E2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82A11">
        <w:rPr>
          <w:rFonts w:asciiTheme="majorHAnsi" w:hAnsiTheme="majorHAnsi" w:cstheme="majorHAnsi"/>
          <w:b/>
          <w:bCs/>
          <w:color w:val="333333"/>
          <w:sz w:val="22"/>
          <w:szCs w:val="22"/>
        </w:rPr>
        <w:t>Attualità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: il testo ha molti collegamenti con la vita reale (box </w:t>
      </w:r>
      <w:r w:rsidRPr="00A82A11">
        <w:rPr>
          <w:rFonts w:asciiTheme="majorHAnsi" w:hAnsiTheme="majorHAnsi" w:cstheme="majorHAnsi"/>
          <w:i/>
          <w:iCs/>
          <w:color w:val="333333"/>
          <w:sz w:val="22"/>
          <w:szCs w:val="22"/>
        </w:rPr>
        <w:t>Chimica e vita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) che fanno scoprire l’attualizzazione delle discipline trattate.</w:t>
      </w:r>
    </w:p>
    <w:p w:rsidRPr="00A82A11" w:rsidR="00A82A11" w:rsidP="09B3AA7A" w:rsidRDefault="00A82A11" w14:paraId="2B3AF989" w14:textId="1A536E5F">
      <w:pPr>
        <w:numPr>
          <w:ilvl w:val="0"/>
          <w:numId w:val="20"/>
        </w:numPr>
        <w:shd w:val="clear" w:color="auto" w:fill="FFFFFF" w:themeFill="background1"/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</w:pPr>
      <w:r w:rsidRPr="09B3AA7A" w:rsidR="00A82A11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 xml:space="preserve">Sostenibilità e Green </w:t>
      </w:r>
      <w:r w:rsidRPr="09B3AA7A" w:rsidR="4A50E91A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C</w:t>
      </w:r>
      <w:r w:rsidRPr="09B3AA7A" w:rsidR="00A82A11">
        <w:rPr>
          <w:rFonts w:ascii="Calibri Light" w:hAnsi="Calibri Light" w:cs="Calibri Light" w:asciiTheme="majorAscii" w:hAnsiTheme="majorAscii" w:cstheme="majorAscii"/>
          <w:b w:val="1"/>
          <w:bCs w:val="1"/>
          <w:color w:val="333333"/>
          <w:sz w:val="22"/>
          <w:szCs w:val="22"/>
        </w:rPr>
        <w:t>hemistry</w:t>
      </w:r>
      <w:r w:rsidRPr="09B3AA7A" w:rsidR="00A82A11">
        <w:rPr>
          <w:rFonts w:ascii="Calibri Light" w:hAnsi="Calibri Light" w:cs="Calibri Light" w:asciiTheme="majorAscii" w:hAnsiTheme="majorAscii" w:cstheme="majorAscii"/>
          <w:color w:val="333333"/>
          <w:sz w:val="22"/>
          <w:szCs w:val="22"/>
        </w:rPr>
        <w:t>: il testo espone tematiche legate all’ambiente e alla sostenibilità stimolando la riflessione e il dibattito.</w:t>
      </w:r>
    </w:p>
    <w:p w:rsidRPr="00A82A11" w:rsidR="00A82A11" w:rsidP="004D2C13" w:rsidRDefault="00A82A11" w14:paraId="1083CCB9" w14:textId="77777777">
      <w:pPr>
        <w:numPr>
          <w:ilvl w:val="0"/>
          <w:numId w:val="20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A82A11">
        <w:rPr>
          <w:rFonts w:asciiTheme="majorHAnsi" w:hAnsiTheme="majorHAnsi" w:cstheme="majorHAnsi"/>
          <w:b/>
          <w:bCs/>
          <w:color w:val="333333"/>
          <w:sz w:val="22"/>
          <w:szCs w:val="22"/>
        </w:rPr>
        <w:t>Didattica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: il testo dispone di un’ampia selezione di esercizi, ai quali si aggiungono esercizi trasversali che coprono argomenti di più unità.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- Nella parte di Chimica, la rubrica </w:t>
      </w:r>
      <w:r w:rsidRPr="00A82A11">
        <w:rPr>
          <w:rFonts w:asciiTheme="majorHAnsi" w:hAnsiTheme="majorHAnsi" w:cstheme="majorHAnsi"/>
          <w:i/>
          <w:iCs/>
          <w:color w:val="333333"/>
          <w:sz w:val="22"/>
          <w:szCs w:val="22"/>
        </w:rPr>
        <w:t>RISOLVIAMO INSIEME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 xml:space="preserve"> spiega passo </w:t>
      </w:r>
      <w:proofErr w:type="spellStart"/>
      <w:r w:rsidRPr="00A82A11">
        <w:rPr>
          <w:rFonts w:asciiTheme="majorHAnsi" w:hAnsiTheme="majorHAnsi" w:cstheme="majorHAnsi"/>
          <w:color w:val="333333"/>
          <w:sz w:val="22"/>
          <w:szCs w:val="22"/>
        </w:rPr>
        <w:t>passo</w:t>
      </w:r>
      <w:proofErr w:type="spellEnd"/>
      <w:r w:rsidRPr="00A82A11">
        <w:rPr>
          <w:rFonts w:asciiTheme="majorHAnsi" w:hAnsiTheme="majorHAnsi" w:cstheme="majorHAnsi"/>
          <w:color w:val="333333"/>
          <w:sz w:val="22"/>
          <w:szCs w:val="22"/>
        </w:rPr>
        <w:t xml:space="preserve"> come svolgere alcuni esercizi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- La rubrica</w:t>
      </w:r>
      <w:r w:rsidRPr="00A82A11">
        <w:rPr>
          <w:rFonts w:asciiTheme="majorHAnsi" w:hAnsiTheme="majorHAnsi" w:cstheme="majorHAnsi"/>
          <w:i/>
          <w:iCs/>
          <w:color w:val="333333"/>
          <w:sz w:val="22"/>
          <w:szCs w:val="22"/>
        </w:rPr>
        <w:t> ORA PROVA TU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 consente di sperimentare subito quanto appreso con gli esempi svolti. 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- La sezione </w:t>
      </w:r>
      <w:r w:rsidRPr="00A82A11">
        <w:rPr>
          <w:rFonts w:asciiTheme="majorHAnsi" w:hAnsiTheme="majorHAnsi" w:cstheme="majorHAnsi"/>
          <w:i/>
          <w:iCs/>
          <w:color w:val="333333"/>
          <w:sz w:val="22"/>
          <w:szCs w:val="22"/>
        </w:rPr>
        <w:t>Spunti per l’Esame di Stato 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è utile per imparare a impostare collegamenti interdisciplinari in vista del colloquio all’esame finale. </w:t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A82A11">
        <w:rPr>
          <w:rFonts w:asciiTheme="majorHAnsi" w:hAnsiTheme="majorHAnsi" w:cstheme="majorHAnsi"/>
          <w:color w:val="333333"/>
          <w:sz w:val="22"/>
          <w:szCs w:val="22"/>
        </w:rPr>
        <w:t>Il testo si completa con una ricca dotazione digitale che dà ampia flessibilità didattica. </w:t>
      </w:r>
    </w:p>
    <w:p w:rsidRPr="004D2C13" w:rsidR="00752E9A" w:rsidP="004D2C13" w:rsidRDefault="00752E9A" w14:paraId="342BE852" w14:textId="77777777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:rsidRPr="004D2C13" w:rsidR="002329DE" w:rsidP="004D2C13" w:rsidRDefault="002329DE" w14:paraId="7649772E" w14:textId="2DBC844A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D2C13">
        <w:rPr>
          <w:rFonts w:asciiTheme="majorHAnsi" w:hAnsiTheme="majorHAnsi" w:cstheme="majorHAnsi"/>
          <w:color w:val="333333"/>
          <w:sz w:val="22"/>
          <w:szCs w:val="22"/>
        </w:rPr>
        <w:t> </w:t>
      </w:r>
    </w:p>
    <w:p w:rsidRPr="004D2C13" w:rsidR="00EA7FC3" w:rsidP="004D2C13" w:rsidRDefault="000675D3" w14:paraId="3B7337D8" w14:textId="5F66615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4D2C13">
        <w:rPr>
          <w:rFonts w:asciiTheme="majorHAnsi" w:hAnsiTheme="majorHAnsi" w:cstheme="majorHAnsi"/>
          <w:b/>
          <w:bCs/>
          <w:sz w:val="22"/>
          <w:szCs w:val="22"/>
        </w:rPr>
        <w:t xml:space="preserve">Per la didattica con il digitale </w:t>
      </w:r>
    </w:p>
    <w:p w:rsidRPr="004D2C13" w:rsidR="00A82A11" w:rsidP="004D2C13" w:rsidRDefault="00A82A11" w14:paraId="478DD36F" w14:textId="2B24CE7D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Libro digitale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pdf di approfondimento;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schede e video di laboratori;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schemi riassuntivi;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materiali per il CLIL;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test interattivi;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audiosintesi.</w:t>
      </w:r>
    </w:p>
    <w:p w:rsidRPr="004D2C13" w:rsidR="00A82A11" w:rsidP="004D2C13" w:rsidRDefault="00A82A11" w14:paraId="26F51A79" w14:textId="045DBF36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lastRenderedPageBreak/>
        <w:t>Libro digitale liquido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inserire note e segnalibri;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studiare e ripassare scegliendo carattere e sfondo preferiti;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accedere alla modalità di lettura automatica e ai materiali digitali integrativi.</w:t>
      </w:r>
    </w:p>
    <w:p w:rsidRPr="004D2C13" w:rsidR="00A82A11" w:rsidP="004D2C13" w:rsidRDefault="00A82A11" w14:paraId="240562EF" w14:textId="0AC4916D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proofErr w:type="spellStart"/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MyApp</w:t>
      </w:r>
      <w:proofErr w:type="spellEnd"/>
      <w:r w:rsidRPr="004D2C13">
        <w:rPr>
          <w:rFonts w:asciiTheme="majorHAnsi" w:hAnsiTheme="majorHAnsi" w:cstheme="majorHAnsi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:rsidRPr="004D2C13" w:rsidR="00A82A11" w:rsidP="004D2C13" w:rsidRDefault="00A82A11" w14:paraId="7DB12F88" w14:textId="77777777">
      <w:pPr>
        <w:numPr>
          <w:ilvl w:val="0"/>
          <w:numId w:val="21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</w:rPr>
      </w:pP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Piattaforma KmZero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costruire la propria lezione e verifiche personalizzate con il </w:t>
      </w:r>
      <w:proofErr w:type="spellStart"/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CreaVerifiche</w:t>
      </w:r>
      <w:proofErr w:type="spellEnd"/>
      <w:r w:rsidRPr="004D2C1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assegnare attività didattiche attraverso</w:t>
      </w: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 xml:space="preserve"> Google </w:t>
      </w:r>
      <w:proofErr w:type="spellStart"/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Classroom</w:t>
      </w:r>
      <w:proofErr w:type="spellEnd"/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™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, </w:t>
      </w: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Microsoft Teams®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 e </w:t>
      </w: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Classe virtuale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;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- accedere alla guida del libro in adozione, a verifiche pronte per l’uso, a una selezione di contenuti di formazione Learning Academy.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br/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Inoltre, il docente ha a disposizione i </w:t>
      </w:r>
      <w:r w:rsidRPr="004D2C13">
        <w:rPr>
          <w:rStyle w:val="Enfasigrassetto"/>
          <w:rFonts w:asciiTheme="majorHAnsi" w:hAnsiTheme="majorHAnsi" w:cstheme="majorHAnsi"/>
          <w:color w:val="333333"/>
          <w:sz w:val="22"/>
          <w:szCs w:val="22"/>
        </w:rPr>
        <w:t>file PowerPoint delle lezioni</w:t>
      </w:r>
      <w:r w:rsidRPr="004D2C13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:rsidRPr="009E0313" w:rsidR="009E0313" w:rsidP="00ED44E7" w:rsidRDefault="009E0313" w14:paraId="46763F2C" w14:textId="77777777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Pr="009E0313" w:rsidR="009E031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52D54"/>
    <w:multiLevelType w:val="multilevel"/>
    <w:tmpl w:val="68E44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AFA3E25"/>
    <w:multiLevelType w:val="multilevel"/>
    <w:tmpl w:val="C58C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1A474A99"/>
    <w:multiLevelType w:val="multilevel"/>
    <w:tmpl w:val="1AB61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D3C3CE2"/>
    <w:multiLevelType w:val="hybridMultilevel"/>
    <w:tmpl w:val="E6284598"/>
    <w:lvl w:ilvl="0" w:tplc="8A204FE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22427F5F"/>
    <w:multiLevelType w:val="multilevel"/>
    <w:tmpl w:val="77A6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235D585B"/>
    <w:multiLevelType w:val="multilevel"/>
    <w:tmpl w:val="D03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310251D6"/>
    <w:multiLevelType w:val="hybridMultilevel"/>
    <w:tmpl w:val="130042A4"/>
    <w:lvl w:ilvl="0" w:tplc="3774A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47D57DDE"/>
    <w:multiLevelType w:val="multilevel"/>
    <w:tmpl w:val="F850A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522523AB"/>
    <w:multiLevelType w:val="multilevel"/>
    <w:tmpl w:val="1FF4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54ED5B92"/>
    <w:multiLevelType w:val="multilevel"/>
    <w:tmpl w:val="8404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66744D3F"/>
    <w:multiLevelType w:val="multilevel"/>
    <w:tmpl w:val="39226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B434411"/>
    <w:multiLevelType w:val="multilevel"/>
    <w:tmpl w:val="07D2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74826AF8"/>
    <w:multiLevelType w:val="multilevel"/>
    <w:tmpl w:val="CFC08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7E097C28"/>
    <w:multiLevelType w:val="multilevel"/>
    <w:tmpl w:val="A998D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723678913">
    <w:abstractNumId w:val="15"/>
  </w:num>
  <w:num w:numId="2" w16cid:durableId="1100874461">
    <w:abstractNumId w:val="9"/>
  </w:num>
  <w:num w:numId="3" w16cid:durableId="1891376967">
    <w:abstractNumId w:val="18"/>
  </w:num>
  <w:num w:numId="4" w16cid:durableId="1502812659">
    <w:abstractNumId w:val="13"/>
  </w:num>
  <w:num w:numId="5" w16cid:durableId="46102242">
    <w:abstractNumId w:val="2"/>
  </w:num>
  <w:num w:numId="6" w16cid:durableId="1091126333">
    <w:abstractNumId w:val="5"/>
  </w:num>
  <w:num w:numId="7" w16cid:durableId="256598996">
    <w:abstractNumId w:val="11"/>
  </w:num>
  <w:num w:numId="8" w16cid:durableId="362558675">
    <w:abstractNumId w:val="4"/>
  </w:num>
  <w:num w:numId="9" w16cid:durableId="1466502822">
    <w:abstractNumId w:val="8"/>
  </w:num>
  <w:num w:numId="10" w16cid:durableId="82382201">
    <w:abstractNumId w:val="7"/>
  </w:num>
  <w:num w:numId="11" w16cid:durableId="22026047">
    <w:abstractNumId w:val="16"/>
  </w:num>
  <w:num w:numId="12" w16cid:durableId="1982808553">
    <w:abstractNumId w:val="19"/>
  </w:num>
  <w:num w:numId="13" w16cid:durableId="1179853435">
    <w:abstractNumId w:val="3"/>
  </w:num>
  <w:num w:numId="14" w16cid:durableId="435949314">
    <w:abstractNumId w:val="12"/>
  </w:num>
  <w:num w:numId="15" w16cid:durableId="1487014183">
    <w:abstractNumId w:val="10"/>
  </w:num>
  <w:num w:numId="16" w16cid:durableId="81226467">
    <w:abstractNumId w:val="6"/>
  </w:num>
  <w:num w:numId="17" w16cid:durableId="1249802624">
    <w:abstractNumId w:val="14"/>
  </w:num>
  <w:num w:numId="18" w16cid:durableId="2077317314">
    <w:abstractNumId w:val="1"/>
  </w:num>
  <w:num w:numId="19" w16cid:durableId="1292830777">
    <w:abstractNumId w:val="0"/>
  </w:num>
  <w:num w:numId="20" w16cid:durableId="479347443">
    <w:abstractNumId w:val="20"/>
  </w:num>
  <w:num w:numId="21" w16cid:durableId="554658881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307BB"/>
    <w:rsid w:val="000476BC"/>
    <w:rsid w:val="00053187"/>
    <w:rsid w:val="000675D3"/>
    <w:rsid w:val="00072F0A"/>
    <w:rsid w:val="00080962"/>
    <w:rsid w:val="000866DC"/>
    <w:rsid w:val="0008672D"/>
    <w:rsid w:val="001464EF"/>
    <w:rsid w:val="00184CDA"/>
    <w:rsid w:val="001A1BDB"/>
    <w:rsid w:val="001B66B6"/>
    <w:rsid w:val="001E34DC"/>
    <w:rsid w:val="002329DE"/>
    <w:rsid w:val="00290443"/>
    <w:rsid w:val="002C7DF4"/>
    <w:rsid w:val="002D04AF"/>
    <w:rsid w:val="002F2480"/>
    <w:rsid w:val="00317939"/>
    <w:rsid w:val="00322DC8"/>
    <w:rsid w:val="0032462F"/>
    <w:rsid w:val="00355405"/>
    <w:rsid w:val="003615DB"/>
    <w:rsid w:val="003907C8"/>
    <w:rsid w:val="003A0613"/>
    <w:rsid w:val="0042202F"/>
    <w:rsid w:val="004535BB"/>
    <w:rsid w:val="0047421B"/>
    <w:rsid w:val="004C5C6B"/>
    <w:rsid w:val="004D12B0"/>
    <w:rsid w:val="004D2C13"/>
    <w:rsid w:val="004D5D5A"/>
    <w:rsid w:val="00501DF4"/>
    <w:rsid w:val="00566077"/>
    <w:rsid w:val="0059696E"/>
    <w:rsid w:val="005A336F"/>
    <w:rsid w:val="00603F1D"/>
    <w:rsid w:val="00611416"/>
    <w:rsid w:val="00626F5E"/>
    <w:rsid w:val="00683B73"/>
    <w:rsid w:val="006C11BD"/>
    <w:rsid w:val="006E6A5A"/>
    <w:rsid w:val="00747BD0"/>
    <w:rsid w:val="00752E9A"/>
    <w:rsid w:val="00757611"/>
    <w:rsid w:val="007B4C9C"/>
    <w:rsid w:val="007F216F"/>
    <w:rsid w:val="007F3EA0"/>
    <w:rsid w:val="007F5821"/>
    <w:rsid w:val="0081092A"/>
    <w:rsid w:val="0082135E"/>
    <w:rsid w:val="00833CE4"/>
    <w:rsid w:val="00861E25"/>
    <w:rsid w:val="008627AD"/>
    <w:rsid w:val="00864C56"/>
    <w:rsid w:val="009108E4"/>
    <w:rsid w:val="009540E3"/>
    <w:rsid w:val="009E0313"/>
    <w:rsid w:val="009E0DF2"/>
    <w:rsid w:val="009E2E41"/>
    <w:rsid w:val="00A00149"/>
    <w:rsid w:val="00A35084"/>
    <w:rsid w:val="00A82A11"/>
    <w:rsid w:val="00A867CB"/>
    <w:rsid w:val="00AC3E57"/>
    <w:rsid w:val="00AD730B"/>
    <w:rsid w:val="00B27764"/>
    <w:rsid w:val="00B34A0A"/>
    <w:rsid w:val="00BC30D7"/>
    <w:rsid w:val="00BD658B"/>
    <w:rsid w:val="00C60134"/>
    <w:rsid w:val="00C82B44"/>
    <w:rsid w:val="00C87C5E"/>
    <w:rsid w:val="00D05CA3"/>
    <w:rsid w:val="00D622F1"/>
    <w:rsid w:val="00D67CB7"/>
    <w:rsid w:val="00D7741F"/>
    <w:rsid w:val="00DB17CB"/>
    <w:rsid w:val="00DF3F72"/>
    <w:rsid w:val="00E17189"/>
    <w:rsid w:val="00E82F5D"/>
    <w:rsid w:val="00E8774B"/>
    <w:rsid w:val="00EA7FC3"/>
    <w:rsid w:val="00EC1B69"/>
    <w:rsid w:val="00ED44E7"/>
    <w:rsid w:val="00F13E5D"/>
    <w:rsid w:val="00F14E3B"/>
    <w:rsid w:val="00F24DC3"/>
    <w:rsid w:val="00F55DC7"/>
    <w:rsid w:val="00F57C08"/>
    <w:rsid w:val="00FB4798"/>
    <w:rsid w:val="00FD4EE3"/>
    <w:rsid w:val="00FF4601"/>
    <w:rsid w:val="09B3AA7A"/>
    <w:rsid w:val="4A50E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75761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styleId="Titolo3Carattere" w:customStyle="1">
    <w:name w:val="Titolo 3 Carattere"/>
    <w:basedOn w:val="Carpredefinitoparagrafo"/>
    <w:link w:val="Titolo3"/>
    <w:uiPriority w:val="9"/>
    <w:rsid w:val="000866DC"/>
    <w:rPr>
      <w:rFonts w:ascii="Times New Roman" w:hAnsi="Times New Roman" w:eastAsia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246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Valeria Cappa</lastModifiedBy>
  <revision>85</revision>
  <dcterms:created xsi:type="dcterms:W3CDTF">2022-02-02T18:14:00.0000000Z</dcterms:created>
  <dcterms:modified xsi:type="dcterms:W3CDTF">2023-02-15T12:11:48.8127588Z</dcterms:modified>
</coreProperties>
</file>