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6F2841C" w14:textId="61201C59" w:rsidR="00C66B6E" w:rsidRPr="00C66B6E" w:rsidRDefault="00C66B6E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 w:rsidRPr="00C66B6E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A. </w:t>
      </w:r>
      <w:proofErr w:type="spellStart"/>
      <w:r w:rsidRPr="00C66B6E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Delpiano</w:t>
      </w:r>
      <w:proofErr w:type="spellEnd"/>
      <w:r w:rsidRPr="00C66B6E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– M. </w:t>
      </w:r>
      <w:proofErr w:type="spellStart"/>
      <w:r w:rsidRPr="00C66B6E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Giusiano</w:t>
      </w:r>
      <w:proofErr w:type="spellEnd"/>
      <w:r w:rsidRPr="00C66B6E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– E. </w:t>
      </w:r>
      <w:proofErr w:type="spellStart"/>
      <w:r w:rsidRPr="00C66B6E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Goldschmidt</w:t>
      </w:r>
      <w:proofErr w:type="spellEnd"/>
    </w:p>
    <w:p w14:paraId="20FC56FE" w14:textId="45346AD0" w:rsidR="00757611" w:rsidRPr="00C66B6E" w:rsidRDefault="00C66B6E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C66B6E">
        <w:rPr>
          <w:rFonts w:asciiTheme="majorHAnsi" w:hAnsiTheme="majorHAnsi" w:cstheme="majorHAnsi"/>
          <w:b/>
          <w:bCs/>
          <w:sz w:val="22"/>
          <w:szCs w:val="22"/>
        </w:rPr>
        <w:t>Futura. Corso di Tecnologia</w:t>
      </w:r>
    </w:p>
    <w:p w14:paraId="0BA21695" w14:textId="1CFFC254" w:rsidR="00757611" w:rsidRPr="00FD4EE3" w:rsidRDefault="00E51923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Paravia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0"/>
      </w:tblGrid>
      <w:tr w:rsidR="000D36E4" w:rsidRPr="00FD4EE3" w14:paraId="21334735" w14:textId="4F5DCF1E" w:rsidTr="002D76B5">
        <w:trPr>
          <w:trHeight w:val="211"/>
        </w:trPr>
        <w:tc>
          <w:tcPr>
            <w:tcW w:w="10260" w:type="dxa"/>
          </w:tcPr>
          <w:p w14:paraId="18F5DD08" w14:textId="3755D2D9" w:rsidR="000D36E4" w:rsidRPr="000D36E4" w:rsidRDefault="000D36E4" w:rsidP="000D36E4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" w:name="_Hlk63684124"/>
            <w:r w:rsidRPr="000D36E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Futura. Corso di Tecnologia </w:t>
            </w:r>
          </w:p>
        </w:tc>
      </w:tr>
      <w:tr w:rsidR="000D36E4" w:rsidRPr="00FD4EE3" w14:paraId="3ECE2155" w14:textId="0BC3812C" w:rsidTr="002D76B5">
        <w:trPr>
          <w:trHeight w:val="998"/>
        </w:trPr>
        <w:tc>
          <w:tcPr>
            <w:tcW w:w="10260" w:type="dxa"/>
          </w:tcPr>
          <w:p w14:paraId="68131CAC" w14:textId="403FDADC" w:rsidR="000D36E4" w:rsidRPr="000D36E4" w:rsidRDefault="000D36E4" w:rsidP="000D36E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D32A5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Libri cartacei + </w:t>
            </w:r>
            <w:proofErr w:type="spellStart"/>
            <w:r w:rsidRPr="00ED32A5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ED32A5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26BE82C6" w14:textId="7855D032" w:rsidR="000D36E4" w:rsidRPr="00ED32A5" w:rsidRDefault="000D36E4" w:rsidP="000D36E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D32A5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264 + 4</w:t>
            </w:r>
            <w:r w:rsidR="00D74AD5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08</w:t>
            </w:r>
            <w:r w:rsidRPr="00ED32A5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+ 128</w:t>
            </w:r>
          </w:p>
          <w:p w14:paraId="540372A0" w14:textId="3B4AD8A2" w:rsidR="000D36E4" w:rsidRPr="00ED32A5" w:rsidRDefault="000D36E4" w:rsidP="000D36E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D32A5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9788839564078</w:t>
            </w:r>
          </w:p>
          <w:p w14:paraId="43C4C3E5" w14:textId="416598EA" w:rsidR="000D36E4" w:rsidRPr="000D36E4" w:rsidRDefault="000D36E4" w:rsidP="000D36E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D32A5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27,30€</w:t>
            </w:r>
          </w:p>
        </w:tc>
      </w:tr>
      <w:tr w:rsidR="004649F8" w:rsidRPr="00FD4EE3" w14:paraId="7A0CEAEB" w14:textId="77777777" w:rsidTr="002D76B5">
        <w:trPr>
          <w:trHeight w:val="114"/>
        </w:trPr>
        <w:tc>
          <w:tcPr>
            <w:tcW w:w="10260" w:type="dxa"/>
          </w:tcPr>
          <w:p w14:paraId="0BBA02DF" w14:textId="08DCAD97" w:rsidR="004649F8" w:rsidRPr="000D36E4" w:rsidRDefault="00C22A52" w:rsidP="000D36E4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</w:pPr>
            <w:r w:rsidRPr="000D36E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Futura. Corso di Tecnologia </w:t>
            </w:r>
            <w:r w:rsidR="004649F8" w:rsidRPr="000D36E4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  <w:t xml:space="preserve">- Edizione </w:t>
            </w:r>
            <w:r w:rsidRPr="000D36E4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  <w:t>light</w:t>
            </w:r>
            <w:r w:rsidR="004649F8" w:rsidRPr="000D36E4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  <w:t xml:space="preserve"> </w:t>
            </w:r>
          </w:p>
        </w:tc>
      </w:tr>
      <w:tr w:rsidR="004649F8" w:rsidRPr="00FD4EE3" w14:paraId="549A4C85" w14:textId="77777777" w:rsidTr="002D76B5">
        <w:trPr>
          <w:trHeight w:val="1028"/>
        </w:trPr>
        <w:tc>
          <w:tcPr>
            <w:tcW w:w="10260" w:type="dxa"/>
          </w:tcPr>
          <w:p w14:paraId="2C3B6FAB" w14:textId="77777777" w:rsidR="000D36E4" w:rsidRPr="000D36E4" w:rsidRDefault="000D36E4" w:rsidP="000D36E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36E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Libri cartacei + Tavole per il disegno (digitale) + </w:t>
            </w:r>
            <w:proofErr w:type="spellStart"/>
            <w:r w:rsidRPr="000D36E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0D36E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34791177" w14:textId="0C7C90CA" w:rsidR="000D36E4" w:rsidRPr="000D36E4" w:rsidRDefault="000D36E4" w:rsidP="000D36E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36E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264 + 4</w:t>
            </w:r>
            <w:r w:rsidR="005C387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08</w:t>
            </w:r>
          </w:p>
          <w:p w14:paraId="4540A1EE" w14:textId="6C020211" w:rsidR="000D36E4" w:rsidRPr="000D36E4" w:rsidRDefault="000D36E4" w:rsidP="000D36E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36E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9788839564375</w:t>
            </w:r>
          </w:p>
          <w:p w14:paraId="37EB2FEC" w14:textId="24163991" w:rsidR="004649F8" w:rsidRPr="000D36E4" w:rsidRDefault="000D36E4" w:rsidP="000D36E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36E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26,00€</w:t>
            </w:r>
          </w:p>
        </w:tc>
      </w:tr>
      <w:tr w:rsidR="00C22A52" w:rsidRPr="00FD4EE3" w14:paraId="47770885" w14:textId="77777777" w:rsidTr="002D76B5">
        <w:trPr>
          <w:trHeight w:val="123"/>
        </w:trPr>
        <w:tc>
          <w:tcPr>
            <w:tcW w:w="10260" w:type="dxa"/>
          </w:tcPr>
          <w:p w14:paraId="2980A642" w14:textId="5E701AE2" w:rsidR="00C22A52" w:rsidRPr="000D36E4" w:rsidRDefault="00C22A52" w:rsidP="000D36E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36E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Futura. Corso di Tecnologia </w:t>
            </w:r>
            <w:r w:rsidRPr="000D36E4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  <w:t>- Edizione compatta</w:t>
            </w:r>
          </w:p>
        </w:tc>
      </w:tr>
      <w:tr w:rsidR="00C22A52" w:rsidRPr="00FD4EE3" w14:paraId="47DAEDC8" w14:textId="77777777" w:rsidTr="002D76B5">
        <w:trPr>
          <w:trHeight w:val="1028"/>
        </w:trPr>
        <w:tc>
          <w:tcPr>
            <w:tcW w:w="10260" w:type="dxa"/>
          </w:tcPr>
          <w:p w14:paraId="4B91D0D2" w14:textId="77777777" w:rsidR="000D36E4" w:rsidRPr="000D36E4" w:rsidRDefault="000D36E4" w:rsidP="000D36E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36E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Tavole per il disegno (digitale) + </w:t>
            </w:r>
            <w:proofErr w:type="spellStart"/>
            <w:r w:rsidRPr="000D36E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0D36E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01FC3CF8" w14:textId="5B9DB0BB" w:rsidR="000D36E4" w:rsidRPr="000D36E4" w:rsidRDefault="000D36E4" w:rsidP="000D36E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36E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480</w:t>
            </w:r>
          </w:p>
          <w:p w14:paraId="6E50F89E" w14:textId="70B75D4E" w:rsidR="000D36E4" w:rsidRPr="000D36E4" w:rsidRDefault="000D36E4" w:rsidP="000D36E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36E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9788839564085</w:t>
            </w:r>
          </w:p>
          <w:p w14:paraId="3C8EA84A" w14:textId="45836083" w:rsidR="00C22A52" w:rsidRPr="000D36E4" w:rsidRDefault="000D36E4" w:rsidP="000D36E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36E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20,90€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58A78DA6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25620F14" w14:textId="35B73A66" w:rsidR="005E5E25" w:rsidRPr="00ED32A5" w:rsidRDefault="00ED32A5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ED32A5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Futura</w:t>
      </w:r>
      <w:r w:rsidRPr="00ED32A5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propone un approccio tradizionale al disegno inserito però in uno scenario completamente trasformato dalle tecnologie digitali. Disegno e Tecnologia sono discipline STEM e in questo progetto rappresentano uno strumento di pensiero utile a comprendere la realtà, le forme del mondo, le procedure logico-geometriche.</w:t>
      </w:r>
    </w:p>
    <w:p w14:paraId="230FCE59" w14:textId="77777777" w:rsidR="00ED32A5" w:rsidRPr="009540E3" w:rsidRDefault="00ED32A5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72001F88" w14:textId="77777777" w:rsidR="00235C43" w:rsidRDefault="00757611" w:rsidP="00235C4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C33A6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0997C9EE" w14:textId="77777777" w:rsidR="00235C43" w:rsidRPr="00235C43" w:rsidRDefault="00235C43" w:rsidP="00235C43">
      <w:pPr>
        <w:numPr>
          <w:ilvl w:val="0"/>
          <w:numId w:val="9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235C43">
        <w:rPr>
          <w:rFonts w:asciiTheme="majorHAnsi" w:hAnsiTheme="majorHAnsi" w:cstheme="majorHAnsi"/>
          <w:b/>
          <w:bCs/>
          <w:color w:val="333333"/>
          <w:sz w:val="22"/>
          <w:szCs w:val="22"/>
        </w:rPr>
        <w:t>D come Disegno e Disciplina STEM: </w:t>
      </w:r>
      <w:r w:rsidRPr="00235C43">
        <w:rPr>
          <w:rFonts w:asciiTheme="majorHAnsi" w:hAnsiTheme="majorHAnsi" w:cstheme="majorHAnsi"/>
          <w:color w:val="333333"/>
          <w:sz w:val="22"/>
          <w:szCs w:val="22"/>
        </w:rPr>
        <w:t>dall’esperienza in classe di tre docenti, un approccio al disegno concreto e utile, orientato ad applicazioni pratiche, alla comprensione della realtà e ai risvolti più tecnologici.</w:t>
      </w:r>
    </w:p>
    <w:p w14:paraId="1F2A5B39" w14:textId="77777777" w:rsidR="00235C43" w:rsidRPr="00235C43" w:rsidRDefault="00235C43" w:rsidP="00235C43">
      <w:pPr>
        <w:numPr>
          <w:ilvl w:val="0"/>
          <w:numId w:val="9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235C43">
        <w:rPr>
          <w:rFonts w:asciiTheme="majorHAnsi" w:hAnsiTheme="majorHAnsi" w:cstheme="majorHAnsi"/>
          <w:b/>
          <w:bCs/>
          <w:color w:val="333333"/>
          <w:sz w:val="22"/>
          <w:szCs w:val="22"/>
        </w:rPr>
        <w:t>Tecnologie digitali: </w:t>
      </w:r>
      <w:r w:rsidRPr="00235C43">
        <w:rPr>
          <w:rFonts w:asciiTheme="majorHAnsi" w:hAnsiTheme="majorHAnsi" w:cstheme="majorHAnsi"/>
          <w:color w:val="333333"/>
          <w:sz w:val="22"/>
          <w:szCs w:val="22"/>
        </w:rPr>
        <w:t>i fondamenti teorici della disciplina sono le basi per usare in maniera consapevole i nuovi strumenti informatici, come nel caso dei software di disegno al computer, o per realizzare progetti originali, ma le tecnologie digitali consentono a loro volta di facilitare l’apprendimento dei fondamenti teorici.</w:t>
      </w:r>
    </w:p>
    <w:p w14:paraId="36FA502E" w14:textId="77777777" w:rsidR="00235C43" w:rsidRPr="00235C43" w:rsidRDefault="00235C43" w:rsidP="00235C43">
      <w:pPr>
        <w:numPr>
          <w:ilvl w:val="0"/>
          <w:numId w:val="9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235C43">
        <w:rPr>
          <w:rFonts w:asciiTheme="majorHAnsi" w:hAnsiTheme="majorHAnsi" w:cstheme="majorHAnsi"/>
          <w:b/>
          <w:bCs/>
          <w:color w:val="333333"/>
          <w:sz w:val="22"/>
          <w:szCs w:val="22"/>
        </w:rPr>
        <w:t>Realtà virtuale:</w:t>
      </w:r>
      <w:r w:rsidRPr="00235C43">
        <w:rPr>
          <w:rFonts w:asciiTheme="majorHAnsi" w:hAnsiTheme="majorHAnsi" w:cstheme="majorHAnsi"/>
          <w:color w:val="333333"/>
          <w:sz w:val="22"/>
          <w:szCs w:val="22"/>
        </w:rPr>
        <w:t> entrare in una segheria, in un cantiere edile o in una centrale elettrica per scoprire da vicino i processi tecnologici produttivi ed energetici. </w:t>
      </w:r>
    </w:p>
    <w:p w14:paraId="3BE2D093" w14:textId="77777777" w:rsidR="00235C43" w:rsidRPr="00235C43" w:rsidRDefault="00235C43" w:rsidP="00235C43">
      <w:pPr>
        <w:numPr>
          <w:ilvl w:val="0"/>
          <w:numId w:val="9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235C43">
        <w:rPr>
          <w:rFonts w:asciiTheme="majorHAnsi" w:hAnsiTheme="majorHAnsi" w:cstheme="majorHAnsi"/>
          <w:b/>
          <w:bCs/>
          <w:color w:val="333333"/>
          <w:sz w:val="22"/>
          <w:szCs w:val="22"/>
        </w:rPr>
        <w:t>Educazione, anche civica:</w:t>
      </w:r>
      <w:r w:rsidRPr="00235C43">
        <w:rPr>
          <w:rFonts w:asciiTheme="majorHAnsi" w:hAnsiTheme="majorHAnsi" w:cstheme="majorHAnsi"/>
          <w:color w:val="333333"/>
          <w:sz w:val="22"/>
          <w:szCs w:val="22"/>
        </w:rPr>
        <w:t> Tecnologia è una materia che si presta a sviluppare vari temi collegati all’Educazione civica come la sostenibilità, le buone norme di comportamento e l’uso consapevole della rete e degli strumenti informatici.</w:t>
      </w:r>
    </w:p>
    <w:p w14:paraId="07686568" w14:textId="77777777" w:rsidR="00235C43" w:rsidRPr="00235C43" w:rsidRDefault="00235C43" w:rsidP="00235C43">
      <w:pPr>
        <w:numPr>
          <w:ilvl w:val="0"/>
          <w:numId w:val="9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235C43">
        <w:rPr>
          <w:rFonts w:asciiTheme="majorHAnsi" w:hAnsiTheme="majorHAnsi" w:cstheme="majorHAnsi"/>
          <w:b/>
          <w:bCs/>
          <w:color w:val="333333"/>
          <w:sz w:val="22"/>
          <w:szCs w:val="22"/>
        </w:rPr>
        <w:t>Inclusione:</w:t>
      </w:r>
      <w:r w:rsidRPr="00235C43">
        <w:rPr>
          <w:rFonts w:asciiTheme="majorHAnsi" w:hAnsiTheme="majorHAnsi" w:cstheme="majorHAnsi"/>
          <w:color w:val="333333"/>
          <w:sz w:val="22"/>
          <w:szCs w:val="22"/>
        </w:rPr>
        <w:t> nella parte di disegno la trattazione è pensata per facilitare l’apprendimento delle pratiche operative attraverso la presenza di testi che spiegano i diversi passaggi da effettuare per realizzare una tavola e di attività guidate e graduali. Anche le rubriche </w:t>
      </w:r>
      <w:r w:rsidRPr="00235C43">
        <w:rPr>
          <w:rFonts w:asciiTheme="majorHAnsi" w:hAnsiTheme="majorHAnsi" w:cstheme="majorHAnsi"/>
          <w:i/>
          <w:iCs/>
          <w:color w:val="333333"/>
          <w:sz w:val="22"/>
          <w:szCs w:val="22"/>
        </w:rPr>
        <w:t>Trucchetti rapidi</w:t>
      </w:r>
      <w:r w:rsidRPr="00235C43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235C43">
        <w:rPr>
          <w:rFonts w:asciiTheme="majorHAnsi" w:hAnsiTheme="majorHAnsi" w:cstheme="majorHAnsi"/>
          <w:i/>
          <w:iCs/>
          <w:color w:val="333333"/>
          <w:sz w:val="22"/>
          <w:szCs w:val="22"/>
        </w:rPr>
        <w:t>Istruzioni per l’uso</w:t>
      </w:r>
      <w:r w:rsidRPr="00235C43">
        <w:rPr>
          <w:rFonts w:asciiTheme="majorHAnsi" w:hAnsiTheme="majorHAnsi" w:cstheme="majorHAnsi"/>
          <w:color w:val="333333"/>
          <w:sz w:val="22"/>
          <w:szCs w:val="22"/>
        </w:rPr>
        <w:t> sono state ideate in tal senso.</w:t>
      </w:r>
    </w:p>
    <w:p w14:paraId="4B06FDA1" w14:textId="77777777" w:rsidR="00235C43" w:rsidRPr="00235C43" w:rsidRDefault="00235C43" w:rsidP="00235C43">
      <w:pPr>
        <w:numPr>
          <w:ilvl w:val="0"/>
          <w:numId w:val="9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235C43">
        <w:rPr>
          <w:rFonts w:asciiTheme="majorHAnsi" w:hAnsiTheme="majorHAnsi" w:cstheme="majorHAnsi"/>
          <w:b/>
          <w:bCs/>
          <w:color w:val="333333"/>
          <w:sz w:val="22"/>
          <w:szCs w:val="22"/>
        </w:rPr>
        <w:t>Spunti interdisciplinari</w:t>
      </w:r>
      <w:r w:rsidRPr="00235C43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235C43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collegamenti alla realtà:</w:t>
      </w:r>
      <w:r w:rsidRPr="00235C43">
        <w:rPr>
          <w:rFonts w:asciiTheme="majorHAnsi" w:hAnsiTheme="majorHAnsi" w:cstheme="majorHAnsi"/>
          <w:color w:val="333333"/>
          <w:sz w:val="22"/>
          <w:szCs w:val="22"/>
        </w:rPr>
        <w:t> nel </w:t>
      </w:r>
      <w:r w:rsidRPr="00235C43">
        <w:rPr>
          <w:rFonts w:asciiTheme="majorHAnsi" w:hAnsiTheme="majorHAnsi" w:cstheme="majorHAnsi"/>
          <w:i/>
          <w:iCs/>
          <w:color w:val="333333"/>
          <w:sz w:val="22"/>
          <w:szCs w:val="22"/>
        </w:rPr>
        <w:t>volume A Disegno</w:t>
      </w:r>
      <w:r w:rsidRPr="00235C43">
        <w:rPr>
          <w:rFonts w:asciiTheme="majorHAnsi" w:hAnsiTheme="majorHAnsi" w:cstheme="majorHAnsi"/>
          <w:color w:val="333333"/>
          <w:sz w:val="22"/>
          <w:szCs w:val="22"/>
        </w:rPr>
        <w:t> ci sono collegamenti alla geometria e all’arte, nel </w:t>
      </w:r>
      <w:r w:rsidRPr="00235C43">
        <w:rPr>
          <w:rFonts w:asciiTheme="majorHAnsi" w:hAnsiTheme="majorHAnsi" w:cstheme="majorHAnsi"/>
          <w:i/>
          <w:iCs/>
          <w:color w:val="333333"/>
          <w:sz w:val="22"/>
          <w:szCs w:val="22"/>
        </w:rPr>
        <w:t>volume B Settori produttivi ed energetici</w:t>
      </w:r>
      <w:r w:rsidRPr="00235C43">
        <w:rPr>
          <w:rFonts w:asciiTheme="majorHAnsi" w:hAnsiTheme="majorHAnsi" w:cstheme="majorHAnsi"/>
          <w:color w:val="333333"/>
          <w:sz w:val="22"/>
          <w:szCs w:val="22"/>
        </w:rPr>
        <w:t> alle scienze, alla sostenibilità, all’Educazione civica e affondi con prospettive future. Le schede</w:t>
      </w:r>
      <w:r w:rsidRPr="00235C43">
        <w:rPr>
          <w:rFonts w:asciiTheme="majorHAnsi" w:hAnsiTheme="majorHAnsi" w:cstheme="majorHAnsi"/>
          <w:i/>
          <w:iCs/>
          <w:color w:val="333333"/>
          <w:sz w:val="22"/>
          <w:szCs w:val="22"/>
        </w:rPr>
        <w:t> Idee che cambiano il mondo</w:t>
      </w:r>
      <w:r w:rsidRPr="00235C43">
        <w:rPr>
          <w:rFonts w:asciiTheme="majorHAnsi" w:hAnsiTheme="majorHAnsi" w:cstheme="majorHAnsi"/>
          <w:color w:val="333333"/>
          <w:sz w:val="22"/>
          <w:szCs w:val="22"/>
        </w:rPr>
        <w:t> sono una interessante finestra su che cosa accade intorno a noi.</w:t>
      </w:r>
    </w:p>
    <w:p w14:paraId="135C48BE" w14:textId="384CB673" w:rsidR="003A5082" w:rsidRPr="00235C43" w:rsidRDefault="003A5082" w:rsidP="00235C4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A5082">
        <w:rPr>
          <w:rFonts w:ascii="Open Sans" w:hAnsi="Open Sans" w:cs="Open Sans"/>
          <w:color w:val="333333"/>
          <w:sz w:val="21"/>
          <w:szCs w:val="21"/>
        </w:rPr>
        <w:lastRenderedPageBreak/>
        <w:t> </w:t>
      </w:r>
    </w:p>
    <w:p w14:paraId="60241DDA" w14:textId="6A4704FF" w:rsidR="00757611" w:rsidRPr="00284277" w:rsidRDefault="00757611" w:rsidP="00284277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284277">
        <w:rPr>
          <w:rFonts w:asciiTheme="majorHAnsi" w:hAnsiTheme="majorHAnsi" w:cstheme="majorHAnsi"/>
          <w:b/>
          <w:bCs/>
          <w:sz w:val="22"/>
          <w:szCs w:val="22"/>
        </w:rPr>
        <w:t xml:space="preserve">Per la </w:t>
      </w:r>
      <w:r w:rsidR="00184CDA" w:rsidRPr="00284277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Pr="00284277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="00184CDA" w:rsidRPr="00284277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14:paraId="7A1C8FA0" w14:textId="5C12AB90" w:rsidR="00284277" w:rsidRPr="00284277" w:rsidRDefault="00284277" w:rsidP="00284277">
      <w:pPr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28427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284277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284277">
        <w:rPr>
          <w:rFonts w:asciiTheme="majorHAnsi" w:hAnsiTheme="majorHAnsi" w:cstheme="majorHAnsi"/>
          <w:color w:val="333333"/>
          <w:sz w:val="22"/>
          <w:szCs w:val="22"/>
        </w:rPr>
        <w:br/>
        <w:t>- realtà virtuale;</w:t>
      </w:r>
      <w:r w:rsidRPr="00284277">
        <w:rPr>
          <w:rFonts w:asciiTheme="majorHAnsi" w:hAnsiTheme="majorHAnsi" w:cstheme="majorHAnsi"/>
          <w:color w:val="333333"/>
          <w:sz w:val="22"/>
          <w:szCs w:val="22"/>
        </w:rPr>
        <w:br/>
        <w:t>- immagini interattive;</w:t>
      </w:r>
      <w:r w:rsidRPr="00284277">
        <w:rPr>
          <w:rFonts w:asciiTheme="majorHAnsi" w:hAnsiTheme="majorHAnsi" w:cstheme="majorHAnsi"/>
          <w:color w:val="333333"/>
          <w:sz w:val="22"/>
          <w:szCs w:val="22"/>
        </w:rPr>
        <w:br/>
        <w:t>- video; </w:t>
      </w:r>
      <w:r w:rsidRPr="00284277">
        <w:rPr>
          <w:rFonts w:asciiTheme="majorHAnsi" w:hAnsiTheme="majorHAnsi" w:cstheme="majorHAnsi"/>
          <w:color w:val="333333"/>
          <w:sz w:val="22"/>
          <w:szCs w:val="22"/>
        </w:rPr>
        <w:br/>
        <w:t>- sintesi visuali, anche in inglese;</w:t>
      </w:r>
      <w:r w:rsidRPr="00284277">
        <w:rPr>
          <w:rFonts w:asciiTheme="majorHAnsi" w:hAnsiTheme="majorHAnsi" w:cstheme="majorHAnsi"/>
          <w:color w:val="333333"/>
          <w:sz w:val="22"/>
          <w:szCs w:val="22"/>
        </w:rPr>
        <w:br/>
        <w:t>- audiosintesi;</w:t>
      </w:r>
      <w:r w:rsidRPr="00284277">
        <w:rPr>
          <w:rFonts w:asciiTheme="majorHAnsi" w:hAnsiTheme="majorHAnsi" w:cstheme="majorHAnsi"/>
          <w:color w:val="333333"/>
          <w:sz w:val="22"/>
          <w:szCs w:val="22"/>
        </w:rPr>
        <w:br/>
        <w:t>- mappe in pdf;</w:t>
      </w:r>
      <w:r w:rsidRPr="00284277">
        <w:rPr>
          <w:rFonts w:asciiTheme="majorHAnsi" w:hAnsiTheme="majorHAnsi" w:cstheme="majorHAnsi"/>
          <w:color w:val="333333"/>
          <w:sz w:val="22"/>
          <w:szCs w:val="22"/>
        </w:rPr>
        <w:br/>
        <w:t>- test interattivi;</w:t>
      </w:r>
      <w:r w:rsidRPr="00284277">
        <w:rPr>
          <w:rFonts w:asciiTheme="majorHAnsi" w:hAnsiTheme="majorHAnsi" w:cstheme="majorHAnsi"/>
          <w:color w:val="333333"/>
          <w:sz w:val="22"/>
          <w:szCs w:val="22"/>
        </w:rPr>
        <w:br/>
        <w:t>- audiolibro.</w:t>
      </w:r>
      <w:r w:rsidRPr="00284277">
        <w:rPr>
          <w:rFonts w:asciiTheme="majorHAnsi" w:hAnsiTheme="majorHAnsi" w:cstheme="majorHAnsi"/>
          <w:color w:val="333333"/>
          <w:sz w:val="22"/>
          <w:szCs w:val="22"/>
        </w:rPr>
        <w:br/>
        <w:t>E in più per il docente la versione digitale de</w:t>
      </w:r>
      <w:r>
        <w:rPr>
          <w:rFonts w:asciiTheme="majorHAnsi" w:hAnsiTheme="majorHAnsi" w:cstheme="majorHAnsi"/>
          <w:color w:val="333333"/>
          <w:sz w:val="22"/>
          <w:szCs w:val="22"/>
        </w:rPr>
        <w:t xml:space="preserve">i </w:t>
      </w:r>
      <w:r w:rsidRPr="00284277">
        <w:rPr>
          <w:rFonts w:asciiTheme="majorHAnsi" w:hAnsiTheme="majorHAnsi" w:cstheme="majorHAnsi"/>
          <w:color w:val="333333"/>
          <w:sz w:val="22"/>
          <w:szCs w:val="22"/>
        </w:rPr>
        <w:t>volumi </w:t>
      </w:r>
      <w:r w:rsidRPr="00284277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>Consapevoli in rete. Percorsi per la cittadinanza digitale. </w:t>
      </w:r>
    </w:p>
    <w:p w14:paraId="34BED8B9" w14:textId="3D176896" w:rsidR="00284277" w:rsidRPr="00284277" w:rsidRDefault="00284277" w:rsidP="00284277">
      <w:pPr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28427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 liquido</w:t>
      </w:r>
      <w:r w:rsidRPr="00284277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284277">
        <w:rPr>
          <w:rFonts w:asciiTheme="majorHAnsi" w:hAnsiTheme="majorHAnsi" w:cstheme="majorHAnsi"/>
          <w:color w:val="333333"/>
          <w:sz w:val="22"/>
          <w:szCs w:val="22"/>
        </w:rPr>
        <w:br/>
        <w:t>- inserire note e segnalibri;</w:t>
      </w:r>
      <w:r w:rsidRPr="00284277">
        <w:rPr>
          <w:rFonts w:asciiTheme="majorHAnsi" w:hAnsiTheme="majorHAnsi" w:cstheme="majorHAnsi"/>
          <w:color w:val="333333"/>
          <w:sz w:val="22"/>
          <w:szCs w:val="22"/>
        </w:rPr>
        <w:br/>
        <w:t>- studiare e ripassare scegliendo carattere e sfondo preferiti;</w:t>
      </w:r>
      <w:r w:rsidRPr="00284277">
        <w:rPr>
          <w:rFonts w:asciiTheme="majorHAnsi" w:hAnsiTheme="majorHAnsi" w:cstheme="majorHAnsi"/>
          <w:color w:val="333333"/>
          <w:sz w:val="22"/>
          <w:szCs w:val="22"/>
        </w:rPr>
        <w:br/>
        <w:t>- accedere alla modalità di lettura automatica e ai materiali digitali integrativi.</w:t>
      </w:r>
    </w:p>
    <w:p w14:paraId="188D104B" w14:textId="0D9B0E87" w:rsidR="00284277" w:rsidRPr="00284277" w:rsidRDefault="00284277" w:rsidP="00284277">
      <w:pPr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28427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MyApp</w:t>
      </w:r>
      <w:proofErr w:type="spellEnd"/>
      <w:r w:rsidRPr="00284277">
        <w:rPr>
          <w:rFonts w:asciiTheme="majorHAnsi" w:hAnsiTheme="majorHAnsi" w:cstheme="majorHAnsi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libro.</w:t>
      </w:r>
    </w:p>
    <w:p w14:paraId="76B6D3FA" w14:textId="737C541D" w:rsidR="00284277" w:rsidRPr="00284277" w:rsidRDefault="00284277" w:rsidP="00284277">
      <w:pPr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28427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Piattaforma KmZero</w:t>
      </w:r>
      <w:r w:rsidRPr="00284277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284277">
        <w:rPr>
          <w:rFonts w:asciiTheme="majorHAnsi" w:hAnsiTheme="majorHAnsi" w:cstheme="majorHAnsi"/>
          <w:color w:val="333333"/>
          <w:sz w:val="22"/>
          <w:szCs w:val="22"/>
        </w:rPr>
        <w:br/>
        <w:t>- assegnare attività didattiche attraverso</w:t>
      </w:r>
      <w:r w:rsidRPr="0028427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 Google </w:t>
      </w:r>
      <w:proofErr w:type="spellStart"/>
      <w:r w:rsidRPr="0028427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Classroom</w:t>
      </w:r>
      <w:proofErr w:type="spellEnd"/>
      <w:r w:rsidRPr="0028427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™</w:t>
      </w:r>
      <w:r w:rsidRPr="00284277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28427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Microsoft Teams®</w:t>
      </w:r>
      <w:r w:rsidRPr="00284277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28427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Classe virtuale</w:t>
      </w:r>
      <w:r w:rsidRPr="00284277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284277">
        <w:rPr>
          <w:rFonts w:asciiTheme="majorHAnsi" w:hAnsiTheme="majorHAnsi" w:cstheme="majorHAnsi"/>
          <w:color w:val="333333"/>
          <w:sz w:val="22"/>
          <w:szCs w:val="22"/>
        </w:rPr>
        <w:br/>
        <w:t>- accedere alla guida del libro in adozione, a verifiche pronte per l’uso, a una selezione di contenuti di formazione Learning Academy.</w:t>
      </w:r>
      <w:r w:rsidRPr="00284277">
        <w:rPr>
          <w:rFonts w:asciiTheme="majorHAnsi" w:hAnsiTheme="majorHAnsi" w:cstheme="majorHAnsi"/>
          <w:color w:val="333333"/>
          <w:sz w:val="22"/>
          <w:szCs w:val="22"/>
        </w:rPr>
        <w:br/>
        <w:t>Inoltre, il docente ha a disposizione </w:t>
      </w:r>
      <w:r w:rsidRPr="00284277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file PowerPoint delle lezioni</w:t>
      </w:r>
      <w:r w:rsidRPr="00284277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3B7337D8" w14:textId="2F32BE4D" w:rsidR="00EA7FC3" w:rsidRPr="003102A6" w:rsidRDefault="0052114E" w:rsidP="00284277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102A6">
        <w:rPr>
          <w:rFonts w:ascii="Open Sans" w:hAnsi="Open Sans" w:cs="Open Sans"/>
          <w:color w:val="333333"/>
          <w:sz w:val="21"/>
          <w:szCs w:val="21"/>
        </w:rPr>
        <w:br/>
      </w:r>
    </w:p>
    <w:sectPr w:rsidR="00EA7FC3" w:rsidRPr="003102A6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5"/>
  </w:num>
  <w:num w:numId="2" w16cid:durableId="1162042512">
    <w:abstractNumId w:val="3"/>
  </w:num>
  <w:num w:numId="3" w16cid:durableId="1920139542">
    <w:abstractNumId w:val="8"/>
  </w:num>
  <w:num w:numId="4" w16cid:durableId="1944650568">
    <w:abstractNumId w:val="4"/>
  </w:num>
  <w:num w:numId="5" w16cid:durableId="1547181364">
    <w:abstractNumId w:val="0"/>
  </w:num>
  <w:num w:numId="6" w16cid:durableId="2042238217">
    <w:abstractNumId w:val="9"/>
  </w:num>
  <w:num w:numId="7" w16cid:durableId="737485094">
    <w:abstractNumId w:val="6"/>
  </w:num>
  <w:num w:numId="8" w16cid:durableId="755514913">
    <w:abstractNumId w:val="1"/>
  </w:num>
  <w:num w:numId="9" w16cid:durableId="1555890889">
    <w:abstractNumId w:val="2"/>
  </w:num>
  <w:num w:numId="10" w16cid:durableId="12920501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53187"/>
    <w:rsid w:val="000866DC"/>
    <w:rsid w:val="0008672D"/>
    <w:rsid w:val="000D36E4"/>
    <w:rsid w:val="001464EF"/>
    <w:rsid w:val="00184CDA"/>
    <w:rsid w:val="00193363"/>
    <w:rsid w:val="001C33A6"/>
    <w:rsid w:val="00235C43"/>
    <w:rsid w:val="00284277"/>
    <w:rsid w:val="00290443"/>
    <w:rsid w:val="002C7DF4"/>
    <w:rsid w:val="002D76B5"/>
    <w:rsid w:val="003102A6"/>
    <w:rsid w:val="00317939"/>
    <w:rsid w:val="00355405"/>
    <w:rsid w:val="003615DB"/>
    <w:rsid w:val="003907C8"/>
    <w:rsid w:val="003A39DB"/>
    <w:rsid w:val="003A5082"/>
    <w:rsid w:val="003D0470"/>
    <w:rsid w:val="003F2758"/>
    <w:rsid w:val="004649F8"/>
    <w:rsid w:val="0047421B"/>
    <w:rsid w:val="004C5C6B"/>
    <w:rsid w:val="00501DF4"/>
    <w:rsid w:val="0052114E"/>
    <w:rsid w:val="00566077"/>
    <w:rsid w:val="005A336F"/>
    <w:rsid w:val="005C3876"/>
    <w:rsid w:val="005E5E25"/>
    <w:rsid w:val="00603F1D"/>
    <w:rsid w:val="00611416"/>
    <w:rsid w:val="006C11BD"/>
    <w:rsid w:val="00757611"/>
    <w:rsid w:val="007B4C9C"/>
    <w:rsid w:val="007F3EA0"/>
    <w:rsid w:val="0081092A"/>
    <w:rsid w:val="0082135E"/>
    <w:rsid w:val="00833CE4"/>
    <w:rsid w:val="00864C56"/>
    <w:rsid w:val="009108E4"/>
    <w:rsid w:val="009540E3"/>
    <w:rsid w:val="009E0DF2"/>
    <w:rsid w:val="00A55A6E"/>
    <w:rsid w:val="00AC3E57"/>
    <w:rsid w:val="00AD730B"/>
    <w:rsid w:val="00B27764"/>
    <w:rsid w:val="00BD658B"/>
    <w:rsid w:val="00C22A52"/>
    <w:rsid w:val="00C60134"/>
    <w:rsid w:val="00C66B6E"/>
    <w:rsid w:val="00D05CA3"/>
    <w:rsid w:val="00D50753"/>
    <w:rsid w:val="00D67CB7"/>
    <w:rsid w:val="00D74AD5"/>
    <w:rsid w:val="00D7741F"/>
    <w:rsid w:val="00DB17CB"/>
    <w:rsid w:val="00DB51D2"/>
    <w:rsid w:val="00DE4E1A"/>
    <w:rsid w:val="00E17189"/>
    <w:rsid w:val="00E51923"/>
    <w:rsid w:val="00E8774B"/>
    <w:rsid w:val="00EA7FC3"/>
    <w:rsid w:val="00ED32A5"/>
    <w:rsid w:val="00F13E5D"/>
    <w:rsid w:val="00F55DC7"/>
    <w:rsid w:val="00F77E3C"/>
    <w:rsid w:val="00FB4798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2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61</cp:revision>
  <dcterms:created xsi:type="dcterms:W3CDTF">2022-02-02T18:14:00Z</dcterms:created>
  <dcterms:modified xsi:type="dcterms:W3CDTF">2023-02-15T09:58:00Z</dcterms:modified>
</cp:coreProperties>
</file>