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DC9AE" w14:textId="77777777" w:rsidR="009F1BF8" w:rsidRPr="00EC71C6" w:rsidRDefault="009F1BF8" w:rsidP="009F1BF8">
      <w:pPr>
        <w:jc w:val="both"/>
        <w:rPr>
          <w:rFonts w:ascii="Open Sans" w:hAnsi="Open Sans" w:cs="Open Sans"/>
          <w:sz w:val="20"/>
          <w:szCs w:val="20"/>
        </w:rPr>
      </w:pPr>
      <w:r w:rsidRPr="00EC71C6">
        <w:rPr>
          <w:rFonts w:ascii="Open Sans" w:hAnsi="Open Sans" w:cs="Open Sans"/>
          <w:sz w:val="20"/>
          <w:szCs w:val="20"/>
        </w:rPr>
        <w:t>Per il prossimo anno scolastico propongo l’adozione del testo:</w:t>
      </w:r>
    </w:p>
    <w:p w14:paraId="61EEF1AD" w14:textId="77777777" w:rsidR="009F1BF8" w:rsidRPr="00EC71C6" w:rsidRDefault="009F1BF8" w:rsidP="009F1BF8">
      <w:pPr>
        <w:jc w:val="both"/>
        <w:rPr>
          <w:rFonts w:ascii="Open Sans" w:hAnsi="Open Sans" w:cs="Open Sans"/>
          <w:sz w:val="20"/>
          <w:szCs w:val="20"/>
        </w:rPr>
      </w:pPr>
    </w:p>
    <w:p w14:paraId="26BA5A82" w14:textId="0E02353D" w:rsidR="009F1BF8" w:rsidRPr="00EC71C6" w:rsidRDefault="009F1BF8" w:rsidP="009F1BF8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R. </w:t>
      </w:r>
      <w:proofErr w:type="spellStart"/>
      <w:r>
        <w:rPr>
          <w:rFonts w:ascii="Open Sans" w:hAnsi="Open Sans" w:cs="Open Sans"/>
          <w:sz w:val="20"/>
          <w:szCs w:val="20"/>
        </w:rPr>
        <w:t>Bruneri</w:t>
      </w:r>
      <w:proofErr w:type="spellEnd"/>
    </w:p>
    <w:p w14:paraId="562EECD7" w14:textId="7F570C51" w:rsidR="009F1BF8" w:rsidRPr="00EC71C6" w:rsidRDefault="009F1BF8" w:rsidP="009F1BF8">
      <w:pPr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sz w:val="20"/>
          <w:szCs w:val="20"/>
        </w:rPr>
      </w:pPr>
      <w:r>
        <w:rPr>
          <w:rFonts w:ascii="Open Sans" w:hAnsi="Open Sans" w:cs="Open Sans"/>
          <w:b/>
          <w:bCs/>
          <w:sz w:val="20"/>
          <w:szCs w:val="20"/>
        </w:rPr>
        <w:t xml:space="preserve">Ensemble c’est </w:t>
      </w:r>
      <w:proofErr w:type="spellStart"/>
      <w:r>
        <w:rPr>
          <w:rFonts w:ascii="Open Sans" w:hAnsi="Open Sans" w:cs="Open Sans"/>
          <w:b/>
          <w:bCs/>
          <w:sz w:val="20"/>
          <w:szCs w:val="20"/>
        </w:rPr>
        <w:t>mieux</w:t>
      </w:r>
      <w:proofErr w:type="spellEnd"/>
      <w:r>
        <w:rPr>
          <w:rFonts w:ascii="Open Sans" w:hAnsi="Open Sans" w:cs="Open Sans"/>
          <w:b/>
          <w:bCs/>
          <w:sz w:val="20"/>
          <w:szCs w:val="20"/>
        </w:rPr>
        <w:t>!</w:t>
      </w:r>
    </w:p>
    <w:p w14:paraId="6140D61C" w14:textId="57F24D3E" w:rsidR="009F1BF8" w:rsidRPr="00EC71C6" w:rsidRDefault="009F1BF8" w:rsidP="009F1BF8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lang w:val="en-US"/>
        </w:rPr>
      </w:pPr>
      <w:proofErr w:type="spellStart"/>
      <w:r w:rsidRPr="00EC71C6">
        <w:rPr>
          <w:rFonts w:ascii="Open Sans" w:hAnsi="Open Sans" w:cs="Open Sans"/>
          <w:sz w:val="20"/>
          <w:szCs w:val="20"/>
          <w:lang w:val="en-US"/>
        </w:rPr>
        <w:t>Edizioni</w:t>
      </w:r>
      <w:proofErr w:type="spellEnd"/>
      <w:r w:rsidRPr="00EC71C6">
        <w:rPr>
          <w:rFonts w:ascii="Open Sans" w:hAnsi="Open Sans" w:cs="Open Sans"/>
          <w:sz w:val="20"/>
          <w:szCs w:val="20"/>
          <w:lang w:val="en-US"/>
        </w:rPr>
        <w:t xml:space="preserve"> Lang, 202</w:t>
      </w:r>
      <w:r>
        <w:rPr>
          <w:rFonts w:ascii="Open Sans" w:hAnsi="Open Sans" w:cs="Open Sans"/>
          <w:sz w:val="20"/>
          <w:szCs w:val="20"/>
          <w:lang w:val="en-US"/>
        </w:rPr>
        <w:t>2</w:t>
      </w:r>
    </w:p>
    <w:p w14:paraId="0F62E07E" w14:textId="77777777" w:rsidR="009F1BF8" w:rsidRPr="00EC71C6" w:rsidRDefault="009F1BF8" w:rsidP="009F1BF8">
      <w:pPr>
        <w:autoSpaceDE w:val="0"/>
        <w:autoSpaceDN w:val="0"/>
        <w:adjustRightInd w:val="0"/>
        <w:jc w:val="both"/>
        <w:rPr>
          <w:rFonts w:ascii="Open Sans" w:hAnsi="Open Sans" w:cs="Open Sans"/>
          <w:sz w:val="20"/>
          <w:szCs w:val="20"/>
          <w:lang w:val="en-US"/>
        </w:rPr>
      </w:pPr>
    </w:p>
    <w:tbl>
      <w:tblPr>
        <w:tblW w:w="1020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9F1BF8" w:rsidRPr="00EC71C6" w14:paraId="5B4A776D" w14:textId="31F58AD5" w:rsidTr="009F1BF8">
        <w:trPr>
          <w:trHeight w:val="85"/>
        </w:trPr>
        <w:tc>
          <w:tcPr>
            <w:tcW w:w="3402" w:type="dxa"/>
          </w:tcPr>
          <w:p w14:paraId="5F4AFFF6" w14:textId="61AF5B2A" w:rsidR="009F1BF8" w:rsidRPr="00EC71C6" w:rsidRDefault="009F1BF8" w:rsidP="002C2C8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Ensemble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c’est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mieux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1</w:t>
            </w:r>
          </w:p>
        </w:tc>
        <w:tc>
          <w:tcPr>
            <w:tcW w:w="3402" w:type="dxa"/>
          </w:tcPr>
          <w:p w14:paraId="048FE985" w14:textId="2DD555EF" w:rsidR="009F1BF8" w:rsidRPr="00EC71C6" w:rsidRDefault="009F1BF8" w:rsidP="002C2C8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Ensemble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c’est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mieux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3402" w:type="dxa"/>
          </w:tcPr>
          <w:p w14:paraId="33DBE4AC" w14:textId="55035DDF" w:rsidR="009F1BF8" w:rsidRPr="00EC71C6" w:rsidRDefault="009F1BF8" w:rsidP="002C2C85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Ensemble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c’est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>mieux</w:t>
            </w:r>
            <w:proofErr w:type="spellEnd"/>
            <w:r>
              <w:rPr>
                <w:rFonts w:ascii="Open Sans" w:hAnsi="Open Sans" w:cs="Open Sans"/>
                <w:b/>
                <w:bCs/>
                <w:color w:val="auto"/>
                <w:sz w:val="20"/>
                <w:szCs w:val="20"/>
                <w:lang w:val="en-US"/>
              </w:rPr>
              <w:t xml:space="preserve"> 3</w:t>
            </w:r>
          </w:p>
        </w:tc>
      </w:tr>
      <w:tr w:rsidR="009F1BF8" w:rsidRPr="00EC71C6" w14:paraId="0C405196" w14:textId="15E0656A" w:rsidTr="009F1BF8">
        <w:trPr>
          <w:trHeight w:val="804"/>
        </w:trPr>
        <w:tc>
          <w:tcPr>
            <w:tcW w:w="3402" w:type="dxa"/>
          </w:tcPr>
          <w:p w14:paraId="7C29AA33" w14:textId="77777777" w:rsidR="009F1BF8" w:rsidRPr="009F1BF8" w:rsidRDefault="009F1BF8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Libro cartaceo +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Apprendre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tous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Contes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jeunes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citoyennes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et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citoyens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1 + Ma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grammaire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MYAPP + Libro digitale + Libro digitale liquido + Piattaforma KmZero +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MonLaboFrançais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17194708" w14:textId="6A514854" w:rsidR="009F1BF8" w:rsidRPr="009F1BF8" w:rsidRDefault="009F1BF8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192 + 72 + 96</w:t>
            </w:r>
          </w:p>
          <w:p w14:paraId="4B509CA0" w14:textId="6E1C4180" w:rsidR="009F1BF8" w:rsidRPr="009F1BF8" w:rsidRDefault="009F1BF8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9788861617810</w:t>
            </w:r>
          </w:p>
          <w:p w14:paraId="047B60E1" w14:textId="5FEEE197" w:rsidR="009F1BF8" w:rsidRPr="009F1BF8" w:rsidRDefault="009F1BF8" w:rsidP="002C2C85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Open Sans" w:hAnsi="Open Sans" w:cs="Open Sans"/>
                <w:sz w:val="20"/>
                <w:szCs w:val="20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€ 17,50</w:t>
            </w:r>
          </w:p>
        </w:tc>
        <w:tc>
          <w:tcPr>
            <w:tcW w:w="3402" w:type="dxa"/>
          </w:tcPr>
          <w:p w14:paraId="3F2D01D2" w14:textId="77777777" w:rsidR="009F1BF8" w:rsidRPr="009F1BF8" w:rsidRDefault="009F1BF8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Libro cartaceo +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Apprendre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tous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/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Contes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jeunes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citoyennes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et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citoyens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2 + MYAPP + Libro digitale + Libro digitale liquido + Piattaforma KmZero +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MonLaboFrançais</w:t>
            </w:r>
            <w:proofErr w:type="spellEnd"/>
          </w:p>
          <w:p w14:paraId="217E75C2" w14:textId="77777777" w:rsidR="009F1BF8" w:rsidRPr="009F1BF8" w:rsidRDefault="009F1BF8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pp. 192 + 72</w:t>
            </w:r>
          </w:p>
          <w:p w14:paraId="4A000221" w14:textId="77777777" w:rsidR="009F1BF8" w:rsidRPr="009F1BF8" w:rsidRDefault="009F1BF8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9788861617827</w:t>
            </w:r>
          </w:p>
          <w:p w14:paraId="7ABD7698" w14:textId="20453A9A" w:rsidR="009F1BF8" w:rsidRPr="009F1BF8" w:rsidRDefault="00EE25BD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€ 17,50</w:t>
            </w:r>
          </w:p>
        </w:tc>
        <w:tc>
          <w:tcPr>
            <w:tcW w:w="3402" w:type="dxa"/>
          </w:tcPr>
          <w:p w14:paraId="17BE6C34" w14:textId="77777777" w:rsidR="0072636E" w:rsidRDefault="009F1BF8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Libro cartaceo +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Apprendre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pour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tous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3 +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Vers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l'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Examen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+ MYAPP + Libro digitale + Libro digitale liquido + Piattaforma KmZero + </w:t>
            </w:r>
            <w:proofErr w:type="spellStart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MonLaboFrançais</w:t>
            </w:r>
            <w:proofErr w:type="spellEnd"/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2A63882B" w14:textId="76117B91" w:rsidR="009F1BF8" w:rsidRPr="009F1BF8" w:rsidRDefault="009F1BF8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pp. 144 + 32 + 72</w:t>
            </w:r>
          </w:p>
          <w:p w14:paraId="516AF0E9" w14:textId="77777777" w:rsidR="009F1BF8" w:rsidRPr="009F1BF8" w:rsidRDefault="009F1BF8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  <w:t>9788861617834</w:t>
            </w:r>
          </w:p>
          <w:p w14:paraId="5C9F5F8F" w14:textId="441DA2E1" w:rsidR="009F1BF8" w:rsidRPr="009F1BF8" w:rsidRDefault="00EE25BD" w:rsidP="002C2C85">
            <w:pPr>
              <w:shd w:val="clear" w:color="auto" w:fill="FFFFFF"/>
              <w:rPr>
                <w:rFonts w:ascii="Open Sans" w:hAnsi="Open Sans" w:cs="Open Sans"/>
                <w:sz w:val="20"/>
                <w:szCs w:val="20"/>
                <w:shd w:val="clear" w:color="auto" w:fill="FFFFFF"/>
              </w:rPr>
            </w:pPr>
            <w:r w:rsidRPr="009F1BF8">
              <w:rPr>
                <w:rFonts w:ascii="Open Sans" w:hAnsi="Open Sans" w:cs="Open Sans"/>
                <w:sz w:val="20"/>
                <w:szCs w:val="20"/>
                <w:bdr w:val="none" w:sz="0" w:space="0" w:color="auto" w:frame="1"/>
              </w:rPr>
              <w:t>€ 17,50</w:t>
            </w:r>
          </w:p>
        </w:tc>
      </w:tr>
    </w:tbl>
    <w:p w14:paraId="1A86A3AA" w14:textId="77777777" w:rsidR="009F1BF8" w:rsidRPr="00EC71C6" w:rsidRDefault="009F1BF8" w:rsidP="009F1BF8">
      <w:pPr>
        <w:tabs>
          <w:tab w:val="left" w:pos="6061"/>
        </w:tabs>
        <w:rPr>
          <w:sz w:val="20"/>
          <w:szCs w:val="20"/>
        </w:rPr>
      </w:pPr>
    </w:p>
    <w:p w14:paraId="78DD4CE8" w14:textId="47C903F0" w:rsidR="009F1BF8" w:rsidRDefault="00D073B4" w:rsidP="009F1BF8">
      <w:pPr>
        <w:tabs>
          <w:tab w:val="left" w:pos="6061"/>
        </w:tabs>
        <w:rPr>
          <w:rFonts w:ascii="Open Sans" w:hAnsi="Open Sans" w:cs="Open Sans"/>
          <w:i/>
          <w:iCs/>
          <w:sz w:val="20"/>
          <w:szCs w:val="20"/>
        </w:rPr>
      </w:pPr>
      <w:r w:rsidRPr="00D073B4">
        <w:rPr>
          <w:rFonts w:ascii="Open Sans" w:hAnsi="Open Sans" w:cs="Open Sans"/>
          <w:i/>
          <w:iCs/>
          <w:color w:val="000000"/>
          <w:sz w:val="20"/>
          <w:szCs w:val="20"/>
        </w:rPr>
        <w:t>Il corso è disponibile oltre alla versione cartacea</w:t>
      </w:r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nel formato </w:t>
      </w:r>
      <w:r w:rsidR="009F1BF8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Libro digitale</w:t>
      </w:r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="009F1BF8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Libro digitale liquido</w:t>
      </w:r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si arricchisce con la </w:t>
      </w:r>
      <w:r w:rsidR="009F1BF8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piattaforma KmZero</w:t>
      </w:r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, un ambiente online, con tanti materiali integrativi e risorse digitali per studiare, esercitarsi e approfondire, e, per i docenti, strumenti per creare lezioni e verificare i progressi degli studenti. </w:t>
      </w:r>
      <w:proofErr w:type="gramStart"/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>Infine</w:t>
      </w:r>
      <w:proofErr w:type="gramEnd"/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l’applicazione </w:t>
      </w:r>
      <w:proofErr w:type="spellStart"/>
      <w:r w:rsidR="009F1BF8" w:rsidRPr="006236DB">
        <w:rPr>
          <w:rFonts w:ascii="Open Sans" w:hAnsi="Open Sans" w:cs="Open Sans"/>
          <w:b/>
          <w:bCs/>
          <w:i/>
          <w:iCs/>
          <w:color w:val="000000"/>
          <w:sz w:val="20"/>
          <w:szCs w:val="20"/>
        </w:rPr>
        <w:t>MyApp</w:t>
      </w:r>
      <w:proofErr w:type="spellEnd"/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per poter accedere, ovunque e i</w:t>
      </w:r>
      <w:r w:rsidR="00FE5D8B">
        <w:rPr>
          <w:rFonts w:ascii="Open Sans" w:hAnsi="Open Sans" w:cs="Open Sans"/>
          <w:i/>
          <w:iCs/>
          <w:color w:val="000000"/>
          <w:sz w:val="20"/>
          <w:szCs w:val="20"/>
        </w:rPr>
        <w:t>n</w:t>
      </w:r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qualsiasi momento, ai contenuti digitali integrativi inquadrando i </w:t>
      </w:r>
      <w:proofErr w:type="spellStart"/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>QRcode</w:t>
      </w:r>
      <w:proofErr w:type="spellEnd"/>
      <w:r w:rsidR="009F1BF8" w:rsidRPr="006236DB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presenti nei libri</w:t>
      </w:r>
      <w:r w:rsidR="009F1BF8">
        <w:rPr>
          <w:rFonts w:ascii="Open Sans" w:hAnsi="Open Sans" w:cs="Open Sans"/>
          <w:i/>
          <w:iCs/>
          <w:color w:val="000000"/>
          <w:sz w:val="20"/>
          <w:szCs w:val="20"/>
        </w:rPr>
        <w:t xml:space="preserve"> </w:t>
      </w:r>
      <w:r w:rsidR="009F1BF8">
        <w:rPr>
          <w:rFonts w:cs="Open Sans"/>
          <w:i/>
          <w:iCs/>
          <w:sz w:val="20"/>
          <w:szCs w:val="20"/>
        </w:rPr>
        <w:t xml:space="preserve">e </w:t>
      </w:r>
      <w:r w:rsidR="009F1BF8" w:rsidRPr="00A3749A">
        <w:rPr>
          <w:rFonts w:ascii="Open Sans" w:hAnsi="Open Sans" w:cs="Open Sans"/>
          <w:i/>
          <w:iCs/>
          <w:sz w:val="20"/>
          <w:szCs w:val="20"/>
        </w:rPr>
        <w:t xml:space="preserve">con i </w:t>
      </w:r>
      <w:proofErr w:type="spellStart"/>
      <w:r w:rsidR="009F1BF8" w:rsidRPr="00A3749A">
        <w:rPr>
          <w:rFonts w:ascii="Open Sans" w:hAnsi="Open Sans" w:cs="Open Sans"/>
          <w:b/>
          <w:bCs/>
          <w:i/>
          <w:iCs/>
          <w:sz w:val="20"/>
          <w:szCs w:val="20"/>
        </w:rPr>
        <w:t>Quicktest</w:t>
      </w:r>
      <w:proofErr w:type="spellEnd"/>
      <w:r w:rsidR="009F1BF8" w:rsidRPr="00A3749A">
        <w:rPr>
          <w:rFonts w:ascii="Open Sans" w:hAnsi="Open Sans" w:cs="Open Sans"/>
          <w:i/>
          <w:iCs/>
          <w:sz w:val="20"/>
          <w:szCs w:val="20"/>
        </w:rPr>
        <w:t xml:space="preserve">, ovvero dei test rapidi, attivabili tramite QR code o con un link per lo studente, </w:t>
      </w:r>
      <w:r w:rsidR="009F1BF8" w:rsidRPr="00A3749A">
        <w:rPr>
          <w:rFonts w:ascii="Open Sans" w:eastAsia="Calibri" w:hAnsi="Open Sans" w:cs="Open Sans"/>
          <w:i/>
          <w:iCs/>
          <w:sz w:val="20"/>
          <w:szCs w:val="20"/>
        </w:rPr>
        <w:t>che forniscono all’insegnante un feedback immediato delle risposte della classe</w:t>
      </w:r>
      <w:r w:rsidR="009A5C50">
        <w:rPr>
          <w:rFonts w:ascii="Open Sans" w:eastAsia="Calibri" w:hAnsi="Open Sans" w:cs="Open Sans"/>
          <w:i/>
          <w:iCs/>
          <w:sz w:val="20"/>
          <w:szCs w:val="20"/>
        </w:rPr>
        <w:t>.</w:t>
      </w:r>
      <w:r w:rsidR="00FE5D8B" w:rsidRPr="00FE5D8B">
        <w:rPr>
          <w:color w:val="000000"/>
          <w:sz w:val="27"/>
          <w:szCs w:val="27"/>
        </w:rPr>
        <w:t xml:space="preserve"> </w:t>
      </w:r>
      <w:r w:rsidR="00FE5D8B" w:rsidRPr="00FE5D8B">
        <w:rPr>
          <w:rFonts w:ascii="Open Sans" w:eastAsia="Calibri" w:hAnsi="Open Sans" w:cs="Open Sans"/>
          <w:i/>
          <w:iCs/>
          <w:sz w:val="20"/>
          <w:szCs w:val="20"/>
        </w:rPr>
        <w:t xml:space="preserve">Completa l’offerta </w:t>
      </w:r>
      <w:proofErr w:type="spellStart"/>
      <w:r w:rsidR="00FE5D8B" w:rsidRPr="00FE5D8B">
        <w:rPr>
          <w:rFonts w:ascii="Open Sans" w:eastAsia="Calibri" w:hAnsi="Open Sans" w:cs="Open Sans"/>
          <w:b/>
          <w:bCs/>
          <w:i/>
          <w:iCs/>
          <w:sz w:val="20"/>
          <w:szCs w:val="20"/>
        </w:rPr>
        <w:t>MonLaboFrançais</w:t>
      </w:r>
      <w:proofErr w:type="spellEnd"/>
      <w:r w:rsidR="00FE5D8B" w:rsidRPr="00FE5D8B">
        <w:rPr>
          <w:rFonts w:ascii="Open Sans" w:eastAsia="Calibri" w:hAnsi="Open Sans" w:cs="Open Sans"/>
          <w:i/>
          <w:iCs/>
          <w:sz w:val="20"/>
          <w:szCs w:val="20"/>
        </w:rPr>
        <w:t>, la piattaforma per l’apprendimento personalizzato con un ricco repertorio di attività interattive assegnabili.</w:t>
      </w:r>
    </w:p>
    <w:p w14:paraId="010751BB" w14:textId="77777777" w:rsidR="009F1BF8" w:rsidRPr="00EC71C6" w:rsidRDefault="009F1BF8" w:rsidP="009F1BF8">
      <w:pPr>
        <w:tabs>
          <w:tab w:val="left" w:pos="6061"/>
        </w:tabs>
        <w:rPr>
          <w:sz w:val="20"/>
          <w:szCs w:val="20"/>
        </w:rPr>
      </w:pPr>
    </w:p>
    <w:p w14:paraId="21C39AF1" w14:textId="4C9DBC78" w:rsidR="009F1BF8" w:rsidRDefault="009F1BF8" w:rsidP="009F1BF8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sz w:val="20"/>
          <w:szCs w:val="20"/>
          <w:shd w:val="clear" w:color="auto" w:fill="FFFFFF"/>
        </w:rPr>
        <w:t>Corso graduale e semplice di francese per vivere la lingua, la cultura e i temi di cittadinanza senza lasciare indietro nessuno, perché insieme... è meglio! Un libro per tutti, al passo con i tempi: vivace, colorato, moderno e visuale per adattarsi a tutti gli stili di apprendimento.</w:t>
      </w:r>
      <w:r w:rsidRPr="00EC71C6">
        <w:rPr>
          <w:rFonts w:ascii="Open Sans" w:hAnsi="Open Sans" w:cs="Open Sans"/>
          <w:b/>
          <w:bCs/>
          <w:sz w:val="20"/>
          <w:szCs w:val="20"/>
          <w:bdr w:val="none" w:sz="0" w:space="0" w:color="auto" w:frame="1"/>
        </w:rPr>
        <w:br/>
      </w:r>
      <w:r w:rsidRPr="00EC71C6">
        <w:rPr>
          <w:rFonts w:ascii="Open Sans" w:hAnsi="Open Sans" w:cs="Open Sans"/>
          <w:b/>
          <w:bCs/>
          <w:sz w:val="20"/>
          <w:szCs w:val="20"/>
          <w:bdr w:val="none" w:sz="0" w:space="0" w:color="auto" w:frame="1"/>
        </w:rPr>
        <w:br/>
      </w:r>
    </w:p>
    <w:p w14:paraId="22312066" w14:textId="77777777" w:rsidR="009F1BF8" w:rsidRPr="009F1BF8" w:rsidRDefault="009F1BF8" w:rsidP="009F1BF8">
      <w:p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Principali caratteristiche dell’opera</w:t>
      </w:r>
    </w:p>
    <w:p w14:paraId="51B4B4BB" w14:textId="77777777" w:rsidR="009F1BF8" w:rsidRPr="009F1BF8" w:rsidRDefault="009F1BF8" w:rsidP="009F1BF8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Visuale e dinamico</w:t>
      </w:r>
      <w:r w:rsidRPr="009F1BF8">
        <w:rPr>
          <w:rFonts w:ascii="Open Sans" w:hAnsi="Open Sans" w:cs="Open Sans"/>
          <w:sz w:val="20"/>
          <w:szCs w:val="20"/>
        </w:rPr>
        <w:t>: il libro per tutti gli stili di apprendimento, con tanti video di diverse tipologie fra cui:</w:t>
      </w:r>
      <w:r w:rsidRPr="009F1BF8">
        <w:rPr>
          <w:rFonts w:ascii="Open Sans" w:hAnsi="Open Sans" w:cs="Open Sans"/>
          <w:sz w:val="20"/>
          <w:szCs w:val="20"/>
        </w:rPr>
        <w:br/>
        <w:t xml:space="preserve">- </w:t>
      </w:r>
      <w:proofErr w:type="spellStart"/>
      <w:r w:rsidRPr="009F1BF8">
        <w:rPr>
          <w:rFonts w:ascii="Open Sans" w:hAnsi="Open Sans" w:cs="Open Sans"/>
          <w:sz w:val="20"/>
          <w:szCs w:val="20"/>
        </w:rPr>
        <w:t>videodialoghi</w:t>
      </w:r>
      <w:proofErr w:type="spellEnd"/>
      <w:r w:rsidRPr="009F1BF8">
        <w:rPr>
          <w:rFonts w:ascii="Open Sans" w:hAnsi="Open Sans" w:cs="Open Sans"/>
          <w:sz w:val="20"/>
          <w:szCs w:val="20"/>
        </w:rPr>
        <w:t>;</w:t>
      </w:r>
      <w:r w:rsidRPr="009F1BF8">
        <w:rPr>
          <w:rFonts w:ascii="Open Sans" w:hAnsi="Open Sans" w:cs="Open Sans"/>
          <w:sz w:val="20"/>
          <w:szCs w:val="20"/>
        </w:rPr>
        <w:br/>
        <w:t>- video comunicativi semplificati per il ripasso e l’inclusione;</w:t>
      </w:r>
      <w:r w:rsidRPr="009F1BF8">
        <w:rPr>
          <w:rFonts w:ascii="Open Sans" w:hAnsi="Open Sans" w:cs="Open Sans"/>
          <w:sz w:val="20"/>
          <w:szCs w:val="20"/>
        </w:rPr>
        <w:br/>
        <w:t>- video di grammatica con lezioni condotte da una presentatrice-docente;</w:t>
      </w:r>
      <w:r w:rsidRPr="009F1BF8">
        <w:rPr>
          <w:rFonts w:ascii="Open Sans" w:hAnsi="Open Sans" w:cs="Open Sans"/>
          <w:sz w:val="20"/>
          <w:szCs w:val="20"/>
        </w:rPr>
        <w:br/>
        <w:t>- video su strategie di apprendimento e su competenze per la vita presentate da coetanei secondo il metodo peer to peer.</w:t>
      </w:r>
    </w:p>
    <w:p w14:paraId="1C86554F" w14:textId="77777777" w:rsidR="009F1BF8" w:rsidRPr="009F1BF8" w:rsidRDefault="009F1BF8" w:rsidP="009F1BF8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Inclusivo</w:t>
      </w:r>
      <w:r w:rsidRPr="009F1BF8">
        <w:rPr>
          <w:rFonts w:ascii="Open Sans" w:hAnsi="Open Sans" w:cs="Open Sans"/>
          <w:sz w:val="20"/>
          <w:szCs w:val="20"/>
        </w:rPr>
        <w:t>: libro per tutti grazie alla scelta attenta dei caratteri, all’impaginazione chiara, all’uso dei colori e degli schemi, alle mappe e al </w:t>
      </w:r>
      <w:r w:rsidRPr="009F1BF8">
        <w:rPr>
          <w:rFonts w:ascii="Open Sans" w:hAnsi="Open Sans" w:cs="Open Sans"/>
          <w:i/>
          <w:iCs/>
          <w:sz w:val="20"/>
          <w:szCs w:val="20"/>
        </w:rPr>
        <w:t>Cahier</w:t>
      </w:r>
      <w:r w:rsidRPr="009F1BF8">
        <w:rPr>
          <w:rFonts w:ascii="Open Sans" w:hAnsi="Open Sans" w:cs="Open Sans"/>
          <w:sz w:val="20"/>
          <w:szCs w:val="20"/>
        </w:rPr>
        <w:t> ad alta leggibilità, ai video e alle attività di ripasso, alle attività mirate per il recupero e il potenziamento, ai percorsi di didattica digitale integrata.</w:t>
      </w:r>
    </w:p>
    <w:p w14:paraId="68837656" w14:textId="77777777" w:rsidR="009F1BF8" w:rsidRPr="009F1BF8" w:rsidRDefault="009F1BF8" w:rsidP="009F1BF8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Rivolto al futuro</w:t>
      </w:r>
      <w:r w:rsidRPr="009F1BF8">
        <w:rPr>
          <w:rFonts w:ascii="Open Sans" w:hAnsi="Open Sans" w:cs="Open Sans"/>
          <w:sz w:val="20"/>
          <w:szCs w:val="20"/>
        </w:rPr>
        <w:t>: percorso di </w:t>
      </w:r>
      <w:proofErr w:type="spellStart"/>
      <w:r w:rsidRPr="009F1BF8">
        <w:rPr>
          <w:rFonts w:ascii="Open Sans" w:hAnsi="Open Sans" w:cs="Open Sans"/>
          <w:i/>
          <w:iCs/>
          <w:sz w:val="20"/>
          <w:szCs w:val="20"/>
        </w:rPr>
        <w:t>Compétences</w:t>
      </w:r>
      <w:proofErr w:type="spellEnd"/>
      <w:r w:rsidRPr="009F1BF8">
        <w:rPr>
          <w:rFonts w:ascii="Open Sans" w:hAnsi="Open Sans" w:cs="Open Sans"/>
          <w:i/>
          <w:iCs/>
          <w:sz w:val="20"/>
          <w:szCs w:val="20"/>
        </w:rPr>
        <w:t xml:space="preserve"> </w:t>
      </w:r>
      <w:proofErr w:type="spellStart"/>
      <w:r w:rsidRPr="009F1BF8">
        <w:rPr>
          <w:rFonts w:ascii="Open Sans" w:hAnsi="Open Sans" w:cs="Open Sans"/>
          <w:i/>
          <w:iCs/>
          <w:sz w:val="20"/>
          <w:szCs w:val="20"/>
        </w:rPr>
        <w:t>citoyennes</w:t>
      </w:r>
      <w:proofErr w:type="spellEnd"/>
      <w:r w:rsidRPr="009F1BF8">
        <w:rPr>
          <w:rFonts w:ascii="Open Sans" w:hAnsi="Open Sans" w:cs="Open Sans"/>
          <w:sz w:val="20"/>
          <w:szCs w:val="20"/>
        </w:rPr>
        <w:t> legato all’</w:t>
      </w:r>
      <w:r w:rsidRPr="009F1BF8">
        <w:rPr>
          <w:rFonts w:ascii="Open Sans" w:hAnsi="Open Sans" w:cs="Open Sans"/>
          <w:b/>
          <w:bCs/>
          <w:sz w:val="20"/>
          <w:szCs w:val="20"/>
        </w:rPr>
        <w:t>Educazione civica</w:t>
      </w:r>
      <w:r w:rsidRPr="009F1BF8">
        <w:rPr>
          <w:rFonts w:ascii="Open Sans" w:hAnsi="Open Sans" w:cs="Open Sans"/>
          <w:sz w:val="20"/>
          <w:szCs w:val="20"/>
        </w:rPr>
        <w:t> e agli </w:t>
      </w:r>
      <w:r w:rsidRPr="009F1BF8">
        <w:rPr>
          <w:rFonts w:ascii="Open Sans" w:hAnsi="Open Sans" w:cs="Open Sans"/>
          <w:b/>
          <w:bCs/>
          <w:sz w:val="20"/>
          <w:szCs w:val="20"/>
        </w:rPr>
        <w:t>obiettivi dell’Agenda 2030</w:t>
      </w:r>
      <w:r w:rsidRPr="009F1BF8">
        <w:rPr>
          <w:rFonts w:ascii="Open Sans" w:hAnsi="Open Sans" w:cs="Open Sans"/>
          <w:sz w:val="20"/>
          <w:szCs w:val="20"/>
        </w:rPr>
        <w:t>. Percorsi per la didattica digitale integrata con video, espansioni di lessico, esercizi interattivi e attività da svolgere in modalità asincrona.</w:t>
      </w:r>
    </w:p>
    <w:p w14:paraId="165FBBC1" w14:textId="77777777" w:rsidR="009F1BF8" w:rsidRPr="009F1BF8" w:rsidRDefault="009F1BF8" w:rsidP="009F1BF8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Promuove il piacere della lettura</w:t>
      </w:r>
      <w:r w:rsidRPr="009F1BF8">
        <w:rPr>
          <w:rFonts w:ascii="Open Sans" w:hAnsi="Open Sans" w:cs="Open Sans"/>
          <w:sz w:val="20"/>
          <w:szCs w:val="20"/>
        </w:rPr>
        <w:t> grazie ai </w:t>
      </w:r>
      <w:proofErr w:type="spellStart"/>
      <w:r w:rsidRPr="009F1BF8">
        <w:rPr>
          <w:rFonts w:ascii="Open Sans" w:hAnsi="Open Sans" w:cs="Open Sans"/>
          <w:i/>
          <w:iCs/>
          <w:sz w:val="20"/>
          <w:szCs w:val="20"/>
        </w:rPr>
        <w:t>Contes</w:t>
      </w:r>
      <w:proofErr w:type="spellEnd"/>
      <w:r w:rsidRPr="009F1BF8">
        <w:rPr>
          <w:rFonts w:ascii="Open Sans" w:hAnsi="Open Sans" w:cs="Open Sans"/>
          <w:i/>
          <w:iCs/>
          <w:sz w:val="20"/>
          <w:szCs w:val="20"/>
        </w:rPr>
        <w:t xml:space="preserve"> pour </w:t>
      </w:r>
      <w:proofErr w:type="spellStart"/>
      <w:r w:rsidRPr="009F1BF8">
        <w:rPr>
          <w:rFonts w:ascii="Open Sans" w:hAnsi="Open Sans" w:cs="Open Sans"/>
          <w:i/>
          <w:iCs/>
          <w:sz w:val="20"/>
          <w:szCs w:val="20"/>
        </w:rPr>
        <w:t>jeunes</w:t>
      </w:r>
      <w:proofErr w:type="spellEnd"/>
      <w:r w:rsidRPr="009F1BF8">
        <w:rPr>
          <w:rFonts w:ascii="Open Sans" w:hAnsi="Open Sans" w:cs="Open Sans"/>
          <w:i/>
          <w:iCs/>
          <w:sz w:val="20"/>
          <w:szCs w:val="20"/>
        </w:rPr>
        <w:t xml:space="preserve"> </w:t>
      </w:r>
      <w:proofErr w:type="spellStart"/>
      <w:r w:rsidRPr="009F1BF8">
        <w:rPr>
          <w:rFonts w:ascii="Open Sans" w:hAnsi="Open Sans" w:cs="Open Sans"/>
          <w:i/>
          <w:iCs/>
          <w:sz w:val="20"/>
          <w:szCs w:val="20"/>
        </w:rPr>
        <w:t>citoyennes</w:t>
      </w:r>
      <w:proofErr w:type="spellEnd"/>
      <w:r w:rsidRPr="009F1BF8">
        <w:rPr>
          <w:rFonts w:ascii="Open Sans" w:hAnsi="Open Sans" w:cs="Open Sans"/>
          <w:i/>
          <w:iCs/>
          <w:sz w:val="20"/>
          <w:szCs w:val="20"/>
        </w:rPr>
        <w:t xml:space="preserve"> et </w:t>
      </w:r>
      <w:proofErr w:type="spellStart"/>
      <w:r w:rsidRPr="009F1BF8">
        <w:rPr>
          <w:rFonts w:ascii="Open Sans" w:hAnsi="Open Sans" w:cs="Open Sans"/>
          <w:i/>
          <w:iCs/>
          <w:sz w:val="20"/>
          <w:szCs w:val="20"/>
        </w:rPr>
        <w:t>citoyens</w:t>
      </w:r>
      <w:proofErr w:type="spellEnd"/>
      <w:r w:rsidRPr="009F1BF8">
        <w:rPr>
          <w:rFonts w:ascii="Open Sans" w:hAnsi="Open Sans" w:cs="Open Sans"/>
          <w:sz w:val="20"/>
          <w:szCs w:val="20"/>
        </w:rPr>
        <w:t> allegati, semplici racconti originali legati all’Agenda 2030 corredati di attività, utilizzabili in classe, a casa o come compiti per le vacanze.</w:t>
      </w:r>
    </w:p>
    <w:p w14:paraId="71B28DE9" w14:textId="77777777" w:rsidR="009F1BF8" w:rsidRPr="009F1BF8" w:rsidRDefault="009F1BF8" w:rsidP="009F1BF8">
      <w:pPr>
        <w:numPr>
          <w:ilvl w:val="0"/>
          <w:numId w:val="3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Con tanti esercizi per tutti</w:t>
      </w:r>
      <w:r w:rsidRPr="009F1BF8">
        <w:rPr>
          <w:rFonts w:ascii="Open Sans" w:hAnsi="Open Sans" w:cs="Open Sans"/>
          <w:sz w:val="20"/>
          <w:szCs w:val="20"/>
        </w:rPr>
        <w:t> grazie a un </w:t>
      </w:r>
      <w:r w:rsidRPr="009F1BF8">
        <w:rPr>
          <w:rFonts w:ascii="Open Sans" w:hAnsi="Open Sans" w:cs="Open Sans"/>
          <w:i/>
          <w:iCs/>
          <w:sz w:val="20"/>
          <w:szCs w:val="20"/>
        </w:rPr>
        <w:t>Cahier</w:t>
      </w:r>
      <w:r w:rsidRPr="009F1BF8">
        <w:rPr>
          <w:rFonts w:ascii="Open Sans" w:hAnsi="Open Sans" w:cs="Open Sans"/>
          <w:sz w:val="20"/>
          <w:szCs w:val="20"/>
        </w:rPr>
        <w:t> molto più ricco rispetto ai concorrenti e a ulteriori esercizi nel corredo digitale.</w:t>
      </w:r>
    </w:p>
    <w:p w14:paraId="11769745" w14:textId="77777777" w:rsidR="009F1BF8" w:rsidRPr="009F1BF8" w:rsidRDefault="009F1BF8" w:rsidP="009F1BF8">
      <w:pPr>
        <w:pStyle w:val="NormaleWeb"/>
        <w:shd w:val="clear" w:color="auto" w:fill="FFFFFF"/>
        <w:spacing w:before="0" w:beforeAutospacing="0" w:after="0" w:afterAutospacing="0"/>
        <w:rPr>
          <w:rStyle w:val="Enfasigrassetto"/>
          <w:rFonts w:ascii="Open Sans" w:hAnsi="Open Sans" w:cs="Open Sans"/>
          <w:sz w:val="20"/>
          <w:szCs w:val="20"/>
        </w:rPr>
      </w:pPr>
    </w:p>
    <w:p w14:paraId="0D95FA00" w14:textId="77777777" w:rsidR="009F1BF8" w:rsidRPr="009F1BF8" w:rsidRDefault="009F1BF8" w:rsidP="009F1BF8">
      <w:pPr>
        <w:pStyle w:val="NormaleWeb"/>
        <w:shd w:val="clear" w:color="auto" w:fill="FFFFFF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9F1BF8">
        <w:rPr>
          <w:rStyle w:val="Enfasigrassetto"/>
          <w:rFonts w:ascii="Open Sans" w:hAnsi="Open Sans" w:cs="Open Sans"/>
          <w:sz w:val="20"/>
          <w:szCs w:val="20"/>
        </w:rPr>
        <w:lastRenderedPageBreak/>
        <w:br/>
        <w:t>Per la Didattica Digitale Integrata:</w:t>
      </w:r>
    </w:p>
    <w:p w14:paraId="0593C3A4" w14:textId="73ABAE4D" w:rsidR="009F1BF8" w:rsidRPr="009F1BF8" w:rsidRDefault="009F1BF8" w:rsidP="009F1BF8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Libro digitale</w:t>
      </w:r>
      <w:r w:rsidRPr="009F1BF8">
        <w:rPr>
          <w:rFonts w:ascii="Open Sans" w:hAnsi="Open Sans" w:cs="Open Sans"/>
          <w:sz w:val="20"/>
          <w:szCs w:val="20"/>
        </w:rPr>
        <w:t>: è la versione digitale del libro, per docente e studente, disponibile online e offline. Il libro digitale riproduce in modo fedele l'esperienza di lettura su carta e consente:</w:t>
      </w:r>
      <w:r w:rsidRPr="009F1BF8">
        <w:rPr>
          <w:rFonts w:ascii="Open Sans" w:hAnsi="Open Sans" w:cs="Open Sans"/>
          <w:sz w:val="20"/>
          <w:szCs w:val="20"/>
        </w:rPr>
        <w:br/>
        <w:t>- la sottolineatura;</w:t>
      </w:r>
      <w:r w:rsidRPr="009F1BF8">
        <w:rPr>
          <w:rFonts w:ascii="Open Sans" w:hAnsi="Open Sans" w:cs="Open Sans"/>
          <w:sz w:val="20"/>
          <w:szCs w:val="20"/>
        </w:rPr>
        <w:br/>
        <w:t>- l'inserimento di note e segnalibri;</w:t>
      </w:r>
      <w:r w:rsidRPr="009F1BF8">
        <w:rPr>
          <w:rFonts w:ascii="Open Sans" w:hAnsi="Open Sans" w:cs="Open Sans"/>
          <w:sz w:val="20"/>
          <w:szCs w:val="20"/>
        </w:rPr>
        <w:br/>
        <w:t>- l’accesso a tutte le risorse multimediali;</w:t>
      </w:r>
      <w:r w:rsidRPr="009F1BF8">
        <w:rPr>
          <w:rFonts w:ascii="Open Sans" w:hAnsi="Open Sans" w:cs="Open Sans"/>
          <w:sz w:val="20"/>
          <w:szCs w:val="20"/>
        </w:rPr>
        <w:br/>
        <w:t>- l’accesso, per il docente, al pannello con strumenti per la LIM (scrivi, evidenzia, cerchia, riquadra);</w:t>
      </w:r>
      <w:r w:rsidRPr="009F1BF8">
        <w:rPr>
          <w:rFonts w:ascii="Open Sans" w:hAnsi="Open Sans" w:cs="Open Sans"/>
          <w:sz w:val="20"/>
          <w:szCs w:val="20"/>
        </w:rPr>
        <w:br/>
        <w:t xml:space="preserve">- la possibilità di scaricare offline i contenuti con app desktop Reader+. </w:t>
      </w:r>
    </w:p>
    <w:p w14:paraId="61E1BC91" w14:textId="77777777" w:rsidR="0082003F" w:rsidRDefault="009F1BF8" w:rsidP="001812A9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Libro digitale liquido</w:t>
      </w:r>
      <w:r w:rsidRPr="009F1BF8">
        <w:rPr>
          <w:rFonts w:ascii="Open Sans" w:hAnsi="Open Sans" w:cs="Open Sans"/>
          <w:sz w:val="20"/>
          <w:szCs w:val="20"/>
        </w:rPr>
        <w:t>: la versione digitale del libro che si adatta a qualsiasi dispositivo, per docente e studente, disponibile online e offline. Il libro digitale liquido permette di inserire note e segnalibri, di studiare e ripassare scegliendo carattere, grandezza e sfondo preferiti e di accedere alla modalità di lettura automatica e a tanti materiali multimediali integrativi.</w:t>
      </w:r>
    </w:p>
    <w:p w14:paraId="724A7158" w14:textId="2E85E653" w:rsidR="009F1BF8" w:rsidRPr="009F1BF8" w:rsidRDefault="009F1BF8" w:rsidP="001812A9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proofErr w:type="spellStart"/>
      <w:r w:rsidRPr="009F1BF8">
        <w:rPr>
          <w:rFonts w:ascii="Open Sans" w:hAnsi="Open Sans" w:cs="Open Sans"/>
          <w:b/>
          <w:bCs/>
          <w:sz w:val="20"/>
          <w:szCs w:val="20"/>
        </w:rPr>
        <w:t>MyApp</w:t>
      </w:r>
      <w:proofErr w:type="spellEnd"/>
      <w:r w:rsidRPr="009F1BF8">
        <w:rPr>
          <w:rFonts w:ascii="Open Sans" w:hAnsi="Open Sans" w:cs="Open Sans"/>
          <w:sz w:val="20"/>
          <w:szCs w:val="20"/>
        </w:rPr>
        <w:t xml:space="preserve">: la app per studiare e ripassare, che grazie a un sistema di </w:t>
      </w:r>
      <w:proofErr w:type="spellStart"/>
      <w:r w:rsidRPr="009F1BF8">
        <w:rPr>
          <w:rFonts w:ascii="Open Sans" w:hAnsi="Open Sans" w:cs="Open Sans"/>
          <w:sz w:val="20"/>
          <w:szCs w:val="20"/>
        </w:rPr>
        <w:t>QRcode</w:t>
      </w:r>
      <w:proofErr w:type="spellEnd"/>
      <w:r w:rsidRPr="009F1BF8">
        <w:rPr>
          <w:rFonts w:ascii="Open Sans" w:hAnsi="Open Sans" w:cs="Open Sans"/>
          <w:sz w:val="20"/>
          <w:szCs w:val="20"/>
        </w:rPr>
        <w:t xml:space="preserve"> presenti all’interno delle pagine del libro attiva i contenuti multimediali e le risorse digitali del libro. Per il docente, </w:t>
      </w:r>
      <w:proofErr w:type="spellStart"/>
      <w:r w:rsidRPr="009F1BF8">
        <w:rPr>
          <w:rFonts w:ascii="Open Sans" w:hAnsi="Open Sans" w:cs="Open Sans"/>
          <w:sz w:val="20"/>
          <w:szCs w:val="20"/>
        </w:rPr>
        <w:t>MyApp</w:t>
      </w:r>
      <w:proofErr w:type="spellEnd"/>
      <w:r w:rsidRPr="009F1BF8">
        <w:rPr>
          <w:rFonts w:ascii="Open Sans" w:hAnsi="Open Sans" w:cs="Open Sans"/>
          <w:sz w:val="20"/>
          <w:szCs w:val="20"/>
        </w:rPr>
        <w:t xml:space="preserve"> è disponibile con la funzione </w:t>
      </w:r>
      <w:proofErr w:type="spellStart"/>
      <w:proofErr w:type="gramStart"/>
      <w:r w:rsidRPr="009F1BF8">
        <w:rPr>
          <w:rFonts w:ascii="Open Sans" w:hAnsi="Open Sans" w:cs="Open Sans"/>
          <w:sz w:val="20"/>
          <w:szCs w:val="20"/>
        </w:rPr>
        <w:t>QuickTest</w:t>
      </w:r>
      <w:proofErr w:type="spellEnd"/>
      <w:proofErr w:type="gramEnd"/>
      <w:r w:rsidRPr="009F1BF8">
        <w:rPr>
          <w:rFonts w:ascii="Open Sans" w:hAnsi="Open Sans" w:cs="Open Sans"/>
          <w:sz w:val="20"/>
          <w:szCs w:val="20"/>
        </w:rPr>
        <w:t xml:space="preserve"> che permette di assegnare agli studenti test rapidi e visualizzare in tempo reale le risposte della classe inquadrando i </w:t>
      </w:r>
      <w:proofErr w:type="spellStart"/>
      <w:r w:rsidRPr="009F1BF8">
        <w:rPr>
          <w:rFonts w:ascii="Open Sans" w:hAnsi="Open Sans" w:cs="Open Sans"/>
          <w:sz w:val="20"/>
          <w:szCs w:val="20"/>
        </w:rPr>
        <w:t>QRcode</w:t>
      </w:r>
      <w:proofErr w:type="spellEnd"/>
      <w:r w:rsidRPr="009F1BF8">
        <w:rPr>
          <w:rFonts w:ascii="Open Sans" w:hAnsi="Open Sans" w:cs="Open Sans"/>
          <w:sz w:val="20"/>
          <w:szCs w:val="20"/>
        </w:rPr>
        <w:t xml:space="preserve"> dedicati.</w:t>
      </w:r>
    </w:p>
    <w:p w14:paraId="2CEB3F6C" w14:textId="229CF5B7" w:rsidR="009F1BF8" w:rsidRPr="009F1BF8" w:rsidRDefault="009F1BF8" w:rsidP="009F1BF8">
      <w:pPr>
        <w:numPr>
          <w:ilvl w:val="0"/>
          <w:numId w:val="4"/>
        </w:numPr>
        <w:shd w:val="clear" w:color="auto" w:fill="FFFFFF"/>
        <w:rPr>
          <w:rFonts w:ascii="Open Sans" w:hAnsi="Open Sans" w:cs="Open Sans"/>
          <w:sz w:val="20"/>
          <w:szCs w:val="20"/>
        </w:rPr>
      </w:pPr>
      <w:r w:rsidRPr="009F1BF8">
        <w:rPr>
          <w:rFonts w:ascii="Open Sans" w:hAnsi="Open Sans" w:cs="Open Sans"/>
          <w:b/>
          <w:bCs/>
          <w:sz w:val="20"/>
          <w:szCs w:val="20"/>
        </w:rPr>
        <w:t>Piattaforma KmZero</w:t>
      </w:r>
      <w:r w:rsidRPr="009F1BF8">
        <w:rPr>
          <w:rFonts w:ascii="Open Sans" w:hAnsi="Open Sans" w:cs="Open Sans"/>
          <w:sz w:val="20"/>
          <w:szCs w:val="20"/>
        </w:rPr>
        <w:t>: l'ambiente online per docenti e studenti, con migliaia di contenuti digitali di qualità, disponibili online e offline. In particolare, il docente può:</w:t>
      </w:r>
      <w:r w:rsidRPr="009F1BF8">
        <w:rPr>
          <w:rFonts w:ascii="Open Sans" w:hAnsi="Open Sans" w:cs="Open Sans"/>
          <w:sz w:val="20"/>
          <w:szCs w:val="20"/>
        </w:rPr>
        <w:br/>
        <w:t>- accedere alla guida del libro in adozione, a proposte di programmazione, a lezioni e verifiche pronte per l’uso, a griglie di valutazione e a una selezione di contenuti di formazione Pearson Academy;</w:t>
      </w:r>
      <w:r w:rsidRPr="009F1BF8">
        <w:rPr>
          <w:rFonts w:ascii="Open Sans" w:hAnsi="Open Sans" w:cs="Open Sans"/>
          <w:sz w:val="20"/>
          <w:szCs w:val="20"/>
        </w:rPr>
        <w:br/>
        <w:t>- costruire la propria lezione e le proprie verifiche personalizzate;</w:t>
      </w:r>
      <w:r w:rsidRPr="009F1BF8">
        <w:rPr>
          <w:rFonts w:ascii="Open Sans" w:hAnsi="Open Sans" w:cs="Open Sans"/>
          <w:sz w:val="20"/>
          <w:szCs w:val="20"/>
        </w:rPr>
        <w:br/>
        <w:t>- assegnare attività didattiche attraverso </w:t>
      </w:r>
      <w:r w:rsidRPr="009F1BF8">
        <w:rPr>
          <w:rFonts w:ascii="Open Sans" w:hAnsi="Open Sans" w:cs="Open Sans"/>
          <w:b/>
          <w:bCs/>
          <w:sz w:val="20"/>
          <w:szCs w:val="20"/>
        </w:rPr>
        <w:t xml:space="preserve">Google </w:t>
      </w:r>
      <w:proofErr w:type="spellStart"/>
      <w:r w:rsidRPr="009F1BF8">
        <w:rPr>
          <w:rFonts w:ascii="Open Sans" w:hAnsi="Open Sans" w:cs="Open Sans"/>
          <w:b/>
          <w:bCs/>
          <w:sz w:val="20"/>
          <w:szCs w:val="20"/>
        </w:rPr>
        <w:t>Classroom</w:t>
      </w:r>
      <w:proofErr w:type="spellEnd"/>
      <w:r w:rsidRPr="009F1BF8">
        <w:rPr>
          <w:rFonts w:ascii="Open Sans" w:hAnsi="Open Sans" w:cs="Open Sans"/>
          <w:b/>
          <w:bCs/>
          <w:sz w:val="20"/>
          <w:szCs w:val="20"/>
        </w:rPr>
        <w:t>™</w:t>
      </w:r>
      <w:r w:rsidRPr="009F1BF8">
        <w:rPr>
          <w:rFonts w:ascii="Open Sans" w:hAnsi="Open Sans" w:cs="Open Sans"/>
          <w:sz w:val="20"/>
          <w:szCs w:val="20"/>
        </w:rPr>
        <w:t>, </w:t>
      </w:r>
      <w:r w:rsidRPr="009F1BF8">
        <w:rPr>
          <w:rFonts w:ascii="Open Sans" w:hAnsi="Open Sans" w:cs="Open Sans"/>
          <w:b/>
          <w:bCs/>
          <w:sz w:val="20"/>
          <w:szCs w:val="20"/>
        </w:rPr>
        <w:t>Microsoft Teams®</w:t>
      </w:r>
      <w:r w:rsidRPr="009F1BF8">
        <w:rPr>
          <w:rFonts w:ascii="Open Sans" w:hAnsi="Open Sans" w:cs="Open Sans"/>
          <w:sz w:val="20"/>
          <w:szCs w:val="20"/>
        </w:rPr>
        <w:t> e </w:t>
      </w:r>
      <w:r w:rsidRPr="009F1BF8">
        <w:rPr>
          <w:rFonts w:ascii="Open Sans" w:hAnsi="Open Sans" w:cs="Open Sans"/>
          <w:b/>
          <w:bCs/>
          <w:sz w:val="20"/>
          <w:szCs w:val="20"/>
        </w:rPr>
        <w:t>Classe virtuale Pearson</w:t>
      </w:r>
      <w:r w:rsidRPr="009F1BF8">
        <w:rPr>
          <w:rFonts w:ascii="Open Sans" w:hAnsi="Open Sans" w:cs="Open Sans"/>
          <w:sz w:val="20"/>
          <w:szCs w:val="20"/>
        </w:rPr>
        <w:t xml:space="preserve">. </w:t>
      </w:r>
    </w:p>
    <w:p w14:paraId="35F0C79E" w14:textId="77777777" w:rsidR="00EA7FC3" w:rsidRDefault="00EA7FC3"/>
    <w:sectPr w:rsidR="00EA7FC3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84377"/>
    <w:multiLevelType w:val="multilevel"/>
    <w:tmpl w:val="F36A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E846968"/>
    <w:multiLevelType w:val="multilevel"/>
    <w:tmpl w:val="2428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6953F02"/>
    <w:multiLevelType w:val="multilevel"/>
    <w:tmpl w:val="BBB6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E4A5E6D"/>
    <w:multiLevelType w:val="multilevel"/>
    <w:tmpl w:val="7AEC1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F8"/>
    <w:rsid w:val="005A336F"/>
    <w:rsid w:val="0068207F"/>
    <w:rsid w:val="006C11BD"/>
    <w:rsid w:val="0072636E"/>
    <w:rsid w:val="0082003F"/>
    <w:rsid w:val="00864C56"/>
    <w:rsid w:val="009A5C50"/>
    <w:rsid w:val="009F1BF8"/>
    <w:rsid w:val="00AD730B"/>
    <w:rsid w:val="00D073B4"/>
    <w:rsid w:val="00D67CB7"/>
    <w:rsid w:val="00EA7FC3"/>
    <w:rsid w:val="00EE25BD"/>
    <w:rsid w:val="00F55DC7"/>
    <w:rsid w:val="00FE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C864C"/>
  <w15:chartTrackingRefBased/>
  <w15:docId w15:val="{57928404-A8DA-4E0E-98B4-A1CFB747C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F1B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F1BF8"/>
    <w:pPr>
      <w:spacing w:before="100" w:beforeAutospacing="1" w:after="100" w:afterAutospacing="1"/>
    </w:pPr>
  </w:style>
  <w:style w:type="paragraph" w:customStyle="1" w:styleId="Paragrafobase">
    <w:name w:val="[Paragrafo base]"/>
    <w:basedOn w:val="Normale"/>
    <w:uiPriority w:val="99"/>
    <w:rsid w:val="009F1BF8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</w:rPr>
  </w:style>
  <w:style w:type="character" w:styleId="Enfasigrassetto">
    <w:name w:val="Strong"/>
    <w:uiPriority w:val="22"/>
    <w:qFormat/>
    <w:rsid w:val="009F1BF8"/>
    <w:rPr>
      <w:b/>
      <w:bCs/>
    </w:rPr>
  </w:style>
  <w:style w:type="character" w:styleId="Enfasicorsivo">
    <w:name w:val="Emphasis"/>
    <w:uiPriority w:val="20"/>
    <w:qFormat/>
    <w:rsid w:val="009F1BF8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9F1B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F1BF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F1BF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F1B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F1BF8"/>
    <w:rPr>
      <w:rFonts w:ascii="Times New Roman" w:eastAsia="Times New Roman" w:hAnsi="Times New Roman" w:cs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40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71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84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014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69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328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611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5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430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308764">
                              <w:marLeft w:val="13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9212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76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11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3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833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Santambrogio, Martina</cp:lastModifiedBy>
  <cp:revision>8</cp:revision>
  <dcterms:created xsi:type="dcterms:W3CDTF">2022-02-02T13:43:00Z</dcterms:created>
  <dcterms:modified xsi:type="dcterms:W3CDTF">2022-02-10T19:46:00Z</dcterms:modified>
</cp:coreProperties>
</file>